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6B0" w:rsidRPr="00DA06B0" w:rsidRDefault="00DA06B0" w:rsidP="00DA06B0">
      <w:pPr>
        <w:autoSpaceDE w:val="0"/>
        <w:autoSpaceDN w:val="0"/>
        <w:adjustRightInd w:val="0"/>
        <w:spacing w:after="321"/>
        <w:jc w:val="center"/>
        <w:rPr>
          <w:rFonts w:ascii="Gill Sans MT" w:hAnsi="Gill Sans MT" w:cs="Times"/>
          <w:b/>
          <w:bCs/>
          <w:kern w:val="0"/>
          <w:sz w:val="22"/>
          <w:szCs w:val="22"/>
          <w:lang w:val="en-US"/>
        </w:rPr>
      </w:pPr>
      <w:r w:rsidRPr="00DA06B0">
        <w:rPr>
          <w:rFonts w:ascii="Gill Sans MT" w:hAnsi="Gill Sans MT" w:cs="Times"/>
          <w:b/>
          <w:bCs/>
          <w:kern w:val="0"/>
          <w:sz w:val="22"/>
          <w:szCs w:val="22"/>
          <w:lang w:val="en-US"/>
        </w:rPr>
        <w:t>Terms of Reference</w:t>
      </w:r>
    </w:p>
    <w:p w:rsidR="00DA06B0" w:rsidRPr="00DA06B0" w:rsidRDefault="00DA06B0" w:rsidP="00DA06B0">
      <w:pPr>
        <w:autoSpaceDE w:val="0"/>
        <w:autoSpaceDN w:val="0"/>
        <w:adjustRightInd w:val="0"/>
        <w:spacing w:after="298"/>
        <w:jc w:val="center"/>
        <w:rPr>
          <w:rFonts w:ascii="Gill Sans MT" w:hAnsi="Gill Sans MT" w:cs="Times"/>
          <w:b/>
          <w:bCs/>
          <w:kern w:val="0"/>
          <w:sz w:val="22"/>
          <w:szCs w:val="22"/>
          <w:lang w:val="en-US"/>
        </w:rPr>
      </w:pPr>
      <w:r w:rsidRPr="00DA06B0">
        <w:rPr>
          <w:rFonts w:ascii="Gill Sans MT" w:hAnsi="Gill Sans MT" w:cs="Times"/>
          <w:b/>
          <w:bCs/>
          <w:kern w:val="0"/>
          <w:sz w:val="22"/>
          <w:szCs w:val="22"/>
          <w:lang w:val="en-US"/>
        </w:rPr>
        <w:t>Consultancy Services for Spirometry Training for Primary Health Care Teams</w:t>
      </w:r>
    </w:p>
    <w:p w:rsidR="00DA06B0" w:rsidRPr="00DA06B0" w:rsidRDefault="00DA06B0" w:rsidP="00DA06B0">
      <w:pPr>
        <w:autoSpaceDE w:val="0"/>
        <w:autoSpaceDN w:val="0"/>
        <w:adjustRightInd w:val="0"/>
        <w:spacing w:after="280"/>
        <w:jc w:val="center"/>
        <w:rPr>
          <w:rFonts w:ascii="Gill Sans MT" w:hAnsi="Gill Sans MT" w:cs="Times"/>
          <w:b/>
          <w:bCs/>
          <w:kern w:val="0"/>
          <w:sz w:val="22"/>
          <w:szCs w:val="22"/>
          <w:lang w:val="en-US"/>
        </w:rPr>
      </w:pPr>
      <w:r w:rsidRPr="00DA06B0">
        <w:rPr>
          <w:rFonts w:ascii="Gill Sans MT" w:hAnsi="Gill Sans MT" w:cs="Times"/>
          <w:b/>
          <w:bCs/>
          <w:kern w:val="0"/>
          <w:sz w:val="22"/>
          <w:szCs w:val="22"/>
          <w:lang w:val="en-US"/>
        </w:rPr>
        <w:t>Under GFPP-Supported Activities Linked to COPD Screening DLIs</w:t>
      </w: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1. Background</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Ministry of Health (MOH), through the Grant Facility for Project Preparation (GFPP), is implementing priority activities in support of the Jordan Health Reform Program. These activities are linked to strengthening primary health care services, improving early detection and management of noncommunicable diseases, and supporting the achievement of Disbursement Linked Indicators (DLIs).</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One of the key priorities under the GFPP-supported activities is strengthening Chronic Obstructive Pulmonary Disease (COPD) screening at the primary health care level. COPD screening requires competent health care providers who are able to use spirometry appropriately, ensure the quality of test performance, interpret basic results, and link findings to clinical decision-making, referral, and follow-up.</w:t>
      </w:r>
    </w:p>
    <w:p w:rsidR="00DA06B0" w:rsidRPr="00DA06B0" w:rsidRDefault="00DA06B0" w:rsidP="00DB472E">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Spirometry is a critical tool for COPD screening and respiratory assessment. However, its effective use depends on proper training, practical demonstration, quality control, and competency-based supervision. Therefore, MOH intends to engage a specialized consultant to provide spirometry training for primary health care teams across the North, Center, and South regions, covering governorates and venues selected by MOH.</w:t>
      </w: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2. Objective of the Consultancy</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main objective of this consultancy is to strengthen the capacity of MOH primary health care teams to conduct quality spirometry testing as part of COPD screening and early detection services.</w:t>
      </w:r>
    </w:p>
    <w:p w:rsidR="00DA06B0" w:rsidRPr="00DA06B0" w:rsidRDefault="00DA06B0" w:rsidP="00DB472E">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consultancy will directly contribute to the achievement of the COPD screening DLI by ensuring that selected PHC staff are trained and equipped with the practical knowledge and skills required to perform spirometry correctly, document results, and support proper referral and follow-up pathways.</w:t>
      </w: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3. Specific Objectives</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consultant will be responsible for achieving the following specific objectives:</w:t>
      </w:r>
    </w:p>
    <w:p w:rsidR="00DA06B0" w:rsidRPr="00DA06B0" w:rsidRDefault="00DA06B0" w:rsidP="00DA06B0">
      <w:pPr>
        <w:pStyle w:val="ListParagraph"/>
        <w:numPr>
          <w:ilvl w:val="0"/>
          <w:numId w:val="9"/>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Build the capacity of PHC physicians, nurses, and relevant health staff on spirometry testing for COPD screening.</w:t>
      </w:r>
    </w:p>
    <w:p w:rsidR="00DA06B0" w:rsidRPr="00DA06B0" w:rsidRDefault="00DA06B0" w:rsidP="00DA06B0">
      <w:pPr>
        <w:pStyle w:val="ListParagraph"/>
        <w:numPr>
          <w:ilvl w:val="0"/>
          <w:numId w:val="9"/>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Improve staff understanding of spirometry indications, contraindications, patient preparation, test performance, quality criteria, and basic interpretation.</w:t>
      </w:r>
    </w:p>
    <w:p w:rsidR="00DA06B0" w:rsidRPr="00DA06B0" w:rsidRDefault="00DA06B0" w:rsidP="00DA06B0">
      <w:pPr>
        <w:pStyle w:val="ListParagraph"/>
        <w:numPr>
          <w:ilvl w:val="0"/>
          <w:numId w:val="9"/>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Provide hands-on practical training using spirometry equipment.</w:t>
      </w:r>
    </w:p>
    <w:p w:rsidR="00DA06B0" w:rsidRPr="00DA06B0" w:rsidRDefault="00DA06B0" w:rsidP="00DA06B0">
      <w:pPr>
        <w:pStyle w:val="ListParagraph"/>
        <w:numPr>
          <w:ilvl w:val="0"/>
          <w:numId w:val="9"/>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Standardize spirometry practice across selected PHC facilities in the North, Center, and South regions.</w:t>
      </w:r>
    </w:p>
    <w:p w:rsidR="00DA06B0" w:rsidRPr="00DA06B0" w:rsidRDefault="00DA06B0" w:rsidP="00DA06B0">
      <w:pPr>
        <w:pStyle w:val="ListParagraph"/>
        <w:numPr>
          <w:ilvl w:val="0"/>
          <w:numId w:val="9"/>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Conduct regional on-the-job training and field-based coaching to reinforce practical spirometry skills.</w:t>
      </w:r>
    </w:p>
    <w:p w:rsidR="00DA06B0" w:rsidRPr="00DA06B0" w:rsidRDefault="00DA06B0" w:rsidP="00DA06B0">
      <w:pPr>
        <w:pStyle w:val="ListParagraph"/>
        <w:numPr>
          <w:ilvl w:val="0"/>
          <w:numId w:val="9"/>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Support MOH in generating evidence of training completion and readiness to implement COPD screening activities.</w:t>
      </w:r>
    </w:p>
    <w:p w:rsidR="00DA06B0" w:rsidRPr="00DA06B0" w:rsidRDefault="00DA06B0" w:rsidP="00DA06B0">
      <w:pPr>
        <w:pStyle w:val="ListParagraph"/>
        <w:numPr>
          <w:ilvl w:val="0"/>
          <w:numId w:val="9"/>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lastRenderedPageBreak/>
        <w:t>Contribute to the quality and reliability of COPD screening data generated at PHC level.</w:t>
      </w:r>
    </w:p>
    <w:p w:rsidR="00DA06B0" w:rsidRPr="00DB472E" w:rsidRDefault="00DA06B0" w:rsidP="00DB472E">
      <w:pPr>
        <w:pStyle w:val="ListParagraph"/>
        <w:numPr>
          <w:ilvl w:val="0"/>
          <w:numId w:val="9"/>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Provide practical recommendations to MOH on sustaining spirometry quality and improving service implementation.</w:t>
      </w: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4. Scope of Work</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consultant shall provide technical training services related to spirometry for PHC teams. The scope of work includes, but is not limited to, the following tasks:</w:t>
      </w:r>
    </w:p>
    <w:p w:rsidR="00DA06B0" w:rsidRPr="00DA06B0" w:rsidRDefault="00DA06B0" w:rsidP="00DA06B0">
      <w:pPr>
        <w:autoSpaceDE w:val="0"/>
        <w:autoSpaceDN w:val="0"/>
        <w:adjustRightInd w:val="0"/>
        <w:spacing w:after="280"/>
        <w:rPr>
          <w:rFonts w:ascii="Gill Sans MT" w:hAnsi="Gill Sans MT" w:cs="Times"/>
          <w:b/>
          <w:bCs/>
          <w:kern w:val="0"/>
          <w:sz w:val="22"/>
          <w:szCs w:val="22"/>
          <w:lang w:val="en-US"/>
        </w:rPr>
      </w:pPr>
      <w:r w:rsidRPr="00DA06B0">
        <w:rPr>
          <w:rFonts w:ascii="Gill Sans MT" w:hAnsi="Gill Sans MT" w:cs="Times"/>
          <w:b/>
          <w:bCs/>
          <w:kern w:val="0"/>
          <w:sz w:val="22"/>
          <w:szCs w:val="22"/>
          <w:lang w:val="en-US"/>
        </w:rPr>
        <w:t>4.1 Preparation and Coordination</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consultant shall:</w:t>
      </w:r>
    </w:p>
    <w:p w:rsidR="00DA06B0" w:rsidRPr="00DA06B0" w:rsidRDefault="00DA06B0" w:rsidP="00DA06B0">
      <w:pPr>
        <w:pStyle w:val="ListParagraph"/>
        <w:numPr>
          <w:ilvl w:val="0"/>
          <w:numId w:val="10"/>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Meet with the designated MOH team to agree on the training approach, target audience, training schedule, regional distribution, venue selection, and logistical requirements.</w:t>
      </w:r>
    </w:p>
    <w:p w:rsidR="00DA06B0" w:rsidRPr="00DA06B0" w:rsidRDefault="00DA06B0" w:rsidP="00DA06B0">
      <w:pPr>
        <w:pStyle w:val="ListParagraph"/>
        <w:numPr>
          <w:ilvl w:val="0"/>
          <w:numId w:val="10"/>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Review available MOH materials, COPD screening requirements, spirometry-related guidance, and any relevant PHC service protocols.</w:t>
      </w:r>
    </w:p>
    <w:p w:rsidR="00DA06B0" w:rsidRPr="00DA06B0" w:rsidRDefault="00DA06B0" w:rsidP="00DA06B0">
      <w:pPr>
        <w:pStyle w:val="ListParagraph"/>
        <w:numPr>
          <w:ilvl w:val="0"/>
          <w:numId w:val="10"/>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Develop or adapt spirometry training materials suitable for PHC-level implementation.</w:t>
      </w:r>
    </w:p>
    <w:p w:rsidR="00DA06B0" w:rsidRPr="00DA06B0" w:rsidRDefault="00DA06B0" w:rsidP="00DA06B0">
      <w:pPr>
        <w:pStyle w:val="ListParagraph"/>
        <w:numPr>
          <w:ilvl w:val="0"/>
          <w:numId w:val="10"/>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Prepare the training agenda, presentations, practical exercises, pre- and post-training assessment tools, attendance sheet template, and competency checklist.</w:t>
      </w:r>
    </w:p>
    <w:p w:rsidR="00DA06B0" w:rsidRPr="00DA06B0" w:rsidRDefault="00DA06B0" w:rsidP="00DA06B0">
      <w:pPr>
        <w:pStyle w:val="ListParagraph"/>
        <w:numPr>
          <w:ilvl w:val="0"/>
          <w:numId w:val="10"/>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Coordinate with MOH focal points to ensure the availability of venues, participants, equipment, and training materials.</w:t>
      </w:r>
    </w:p>
    <w:p w:rsidR="00DA06B0" w:rsidRPr="00DA06B0" w:rsidRDefault="00DA06B0" w:rsidP="00DA06B0">
      <w:pPr>
        <w:pStyle w:val="ListParagraph"/>
        <w:numPr>
          <w:ilvl w:val="0"/>
          <w:numId w:val="10"/>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Prepare a detailed implementation plan for the 45 working days of the assignment.</w:t>
      </w:r>
    </w:p>
    <w:p w:rsidR="00DA06B0" w:rsidRPr="00DA06B0" w:rsidRDefault="00DA06B0" w:rsidP="00DA06B0">
      <w:pPr>
        <w:autoSpaceDE w:val="0"/>
        <w:autoSpaceDN w:val="0"/>
        <w:adjustRightInd w:val="0"/>
        <w:spacing w:after="280"/>
        <w:rPr>
          <w:rFonts w:ascii="Gill Sans MT" w:hAnsi="Gill Sans MT" w:cs="Times"/>
          <w:b/>
          <w:bCs/>
          <w:kern w:val="0"/>
          <w:sz w:val="22"/>
          <w:szCs w:val="22"/>
          <w:lang w:val="en-US"/>
        </w:rPr>
      </w:pPr>
      <w:r w:rsidRPr="00DA06B0">
        <w:rPr>
          <w:rFonts w:ascii="Gill Sans MT" w:hAnsi="Gill Sans MT" w:cs="Times"/>
          <w:b/>
          <w:bCs/>
          <w:kern w:val="0"/>
          <w:sz w:val="22"/>
          <w:szCs w:val="22"/>
          <w:lang w:val="en-US"/>
        </w:rPr>
        <w:t>4.2 Training Delivery</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consultant shall deliver 15 spirometry training workshops for PHC teams across the Kingdom. The training will be implemented regionally across the North, Center, and South regions, covering all governorates or selected governorates according to MOH priorities and venue selection.</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Each training workshop shall be conducted over two full training days and shall include theoretical sessions, practical demonstrations, hands-on practice, and competency-based assessment.</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training shall include, at minimum:</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Overview of COPD and the importance of early screening at PHC level.</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Role of spirometry in COPD screening and respiratory assessment.</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Indications and contraindications for spirometry.</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Patient preparation before spirometry testing.</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Infection prevention and safety considerations.</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Step-by-step performance of spirometry.</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Common errors and how to avoid them.</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Quality criteria for acceptable and repeatable spirometry tests.</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Basic interpretation of spirometry results.</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Documentation of spirometry findings.</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Referral pathways and follow-up for suspected COPD cases.</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Practical hands-on demonstration and supervised practice.</w:t>
      </w:r>
    </w:p>
    <w:p w:rsidR="00DA06B0" w:rsidRPr="00DA06B0" w:rsidRDefault="00DA06B0" w:rsidP="00DA06B0">
      <w:pPr>
        <w:pStyle w:val="ListParagraph"/>
        <w:numPr>
          <w:ilvl w:val="0"/>
          <w:numId w:val="11"/>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Use of a competency checklist to assess trainee performance.</w:t>
      </w:r>
    </w:p>
    <w:p w:rsidR="00DA06B0" w:rsidRPr="00DA06B0" w:rsidRDefault="00DA06B0" w:rsidP="00DA06B0">
      <w:pPr>
        <w:autoSpaceDE w:val="0"/>
        <w:autoSpaceDN w:val="0"/>
        <w:adjustRightInd w:val="0"/>
        <w:spacing w:after="280"/>
        <w:rPr>
          <w:rFonts w:ascii="Gill Sans MT" w:hAnsi="Gill Sans MT" w:cs="Times"/>
          <w:b/>
          <w:bCs/>
          <w:kern w:val="0"/>
          <w:sz w:val="22"/>
          <w:szCs w:val="22"/>
          <w:lang w:val="en-US"/>
        </w:rPr>
      </w:pPr>
      <w:r w:rsidRPr="00DA06B0">
        <w:rPr>
          <w:rFonts w:ascii="Gill Sans MT" w:hAnsi="Gill Sans MT" w:cs="Times"/>
          <w:b/>
          <w:bCs/>
          <w:kern w:val="0"/>
          <w:sz w:val="22"/>
          <w:szCs w:val="22"/>
          <w:lang w:val="en-US"/>
        </w:rPr>
        <w:t>4.3 Field Visits and Regional On-the-Job Training</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lastRenderedPageBreak/>
        <w:t>As part of the consultancy, the consultant shall conduct field visits and regional on-the-job training to selected PHC facilities, training sites, or MOH-selected venues.</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purpose of the field visits and on-the-job training is to:</w:t>
      </w:r>
    </w:p>
    <w:p w:rsidR="00DA06B0" w:rsidRPr="00DA06B0" w:rsidRDefault="00DA06B0" w:rsidP="00DA06B0">
      <w:pPr>
        <w:pStyle w:val="ListParagraph"/>
        <w:numPr>
          <w:ilvl w:val="0"/>
          <w:numId w:val="12"/>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Reinforce practical application of spirometry skills.</w:t>
      </w:r>
    </w:p>
    <w:p w:rsidR="00DA06B0" w:rsidRPr="00DA06B0" w:rsidRDefault="00DA06B0" w:rsidP="00DA06B0">
      <w:pPr>
        <w:pStyle w:val="ListParagraph"/>
        <w:numPr>
          <w:ilvl w:val="0"/>
          <w:numId w:val="12"/>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Observe staff performance during practical use of spirometry.</w:t>
      </w:r>
    </w:p>
    <w:p w:rsidR="00DA06B0" w:rsidRPr="00DA06B0" w:rsidRDefault="00DA06B0" w:rsidP="00DA06B0">
      <w:pPr>
        <w:pStyle w:val="ListParagraph"/>
        <w:numPr>
          <w:ilvl w:val="0"/>
          <w:numId w:val="12"/>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Identify common operational and technical challenges.</w:t>
      </w:r>
    </w:p>
    <w:p w:rsidR="00DA06B0" w:rsidRPr="00DA06B0" w:rsidRDefault="00DA06B0" w:rsidP="00DA06B0">
      <w:pPr>
        <w:pStyle w:val="ListParagraph"/>
        <w:numPr>
          <w:ilvl w:val="0"/>
          <w:numId w:val="12"/>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Provide immediate coaching and corrective guidance.</w:t>
      </w:r>
    </w:p>
    <w:p w:rsidR="00DA06B0" w:rsidRPr="00DA06B0" w:rsidRDefault="00DA06B0" w:rsidP="00DA06B0">
      <w:pPr>
        <w:pStyle w:val="ListParagraph"/>
        <w:numPr>
          <w:ilvl w:val="0"/>
          <w:numId w:val="12"/>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Support quality improvement in spirometry performance.</w:t>
      </w:r>
    </w:p>
    <w:p w:rsidR="00DA06B0" w:rsidRPr="00DA06B0" w:rsidRDefault="00DA06B0" w:rsidP="00DA06B0">
      <w:pPr>
        <w:pStyle w:val="ListParagraph"/>
        <w:numPr>
          <w:ilvl w:val="0"/>
          <w:numId w:val="12"/>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Strengthen readiness of PHC teams to implement COPD screening.</w:t>
      </w:r>
    </w:p>
    <w:p w:rsidR="00DA06B0" w:rsidRPr="00DA06B0" w:rsidRDefault="00DA06B0" w:rsidP="00DA06B0">
      <w:pPr>
        <w:pStyle w:val="ListParagraph"/>
        <w:numPr>
          <w:ilvl w:val="0"/>
          <w:numId w:val="12"/>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Document field observations and recommendations in the final report.</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final number and locations of field visits will be agreed with MOH within the approved 45 working days.</w:t>
      </w:r>
    </w:p>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5. Regional Training Distribution</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proposed distribution of the 15 workshops shall be as follows:</w:t>
      </w:r>
    </w:p>
    <w:tbl>
      <w:tblPr>
        <w:tblStyle w:val="Heba"/>
        <w:tblW w:w="5000" w:type="pct"/>
        <w:tblLook w:val="04A0" w:firstRow="1" w:lastRow="0" w:firstColumn="1" w:lastColumn="0" w:noHBand="0" w:noVBand="1"/>
      </w:tblPr>
      <w:tblGrid>
        <w:gridCol w:w="853"/>
        <w:gridCol w:w="1398"/>
        <w:gridCol w:w="1194"/>
        <w:gridCol w:w="2436"/>
        <w:gridCol w:w="3479"/>
      </w:tblGrid>
      <w:tr w:rsidR="00DA06B0" w:rsidRPr="00DA06B0" w:rsidTr="00DA06B0">
        <w:trPr>
          <w:cnfStyle w:val="100000000000" w:firstRow="1" w:lastRow="0" w:firstColumn="0" w:lastColumn="0" w:oddVBand="0" w:evenVBand="0" w:oddHBand="0" w:evenHBand="0" w:firstRowFirstColumn="0" w:firstRowLastColumn="0" w:lastRowFirstColumn="0" w:lastRowLastColumn="0"/>
        </w:trPr>
        <w:tc>
          <w:tcPr>
            <w:tcW w:w="448" w:type="pct"/>
          </w:tcPr>
          <w:p w:rsidR="00DA06B0" w:rsidRPr="00DA06B0" w:rsidRDefault="00DA06B0">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Region</w:t>
            </w:r>
          </w:p>
        </w:tc>
        <w:tc>
          <w:tcPr>
            <w:tcW w:w="749" w:type="pct"/>
          </w:tcPr>
          <w:p w:rsidR="00DA06B0" w:rsidRPr="00DA06B0" w:rsidRDefault="00DA06B0">
            <w:pPr>
              <w:autoSpaceDE w:val="0"/>
              <w:autoSpaceDN w:val="0"/>
              <w:adjustRightInd w:val="0"/>
              <w:jc w:val="right"/>
              <w:rPr>
                <w:rFonts w:ascii="Gill Sans MT" w:hAnsi="Gill Sans MT" w:cs="Times"/>
                <w:b w:val="0"/>
                <w:bCs/>
                <w:sz w:val="22"/>
                <w:szCs w:val="22"/>
                <w:lang w:val="en-US"/>
              </w:rPr>
            </w:pPr>
            <w:r w:rsidRPr="00DA06B0">
              <w:rPr>
                <w:rFonts w:ascii="Gill Sans MT" w:hAnsi="Gill Sans MT" w:cs="Times"/>
                <w:b w:val="0"/>
                <w:bCs/>
                <w:sz w:val="22"/>
                <w:szCs w:val="22"/>
                <w:lang w:val="en-US"/>
              </w:rPr>
              <w:t>Number of Workshops</w:t>
            </w:r>
          </w:p>
        </w:tc>
        <w:tc>
          <w:tcPr>
            <w:tcW w:w="640" w:type="pct"/>
          </w:tcPr>
          <w:p w:rsidR="00DA06B0" w:rsidRPr="00DA06B0" w:rsidRDefault="00DA06B0">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Duration</w:t>
            </w:r>
          </w:p>
        </w:tc>
        <w:tc>
          <w:tcPr>
            <w:tcW w:w="1303" w:type="pct"/>
          </w:tcPr>
          <w:p w:rsidR="00DA06B0" w:rsidRPr="00DA06B0" w:rsidRDefault="00DA06B0">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Target Participants</w:t>
            </w:r>
          </w:p>
        </w:tc>
        <w:tc>
          <w:tcPr>
            <w:tcW w:w="1860" w:type="pct"/>
          </w:tcPr>
          <w:p w:rsidR="00DA06B0" w:rsidRPr="00DA06B0" w:rsidRDefault="00DA06B0">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Notes</w:t>
            </w:r>
          </w:p>
        </w:tc>
      </w:tr>
      <w:tr w:rsidR="00DA06B0" w:rsidRPr="00DA06B0" w:rsidTr="00DA06B0">
        <w:tc>
          <w:tcPr>
            <w:tcW w:w="448"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North Region</w:t>
            </w:r>
          </w:p>
        </w:tc>
        <w:tc>
          <w:tcPr>
            <w:tcW w:w="749" w:type="pct"/>
          </w:tcPr>
          <w:p w:rsidR="00DA06B0" w:rsidRPr="00DA06B0" w:rsidRDefault="00DA06B0">
            <w:pPr>
              <w:autoSpaceDE w:val="0"/>
              <w:autoSpaceDN w:val="0"/>
              <w:adjustRightInd w:val="0"/>
              <w:jc w:val="right"/>
              <w:rPr>
                <w:rFonts w:ascii="Gill Sans MT" w:hAnsi="Gill Sans MT" w:cs="Times"/>
                <w:sz w:val="22"/>
                <w:szCs w:val="22"/>
                <w:lang w:val="en-US"/>
              </w:rPr>
            </w:pPr>
            <w:r w:rsidRPr="00DA06B0">
              <w:rPr>
                <w:rFonts w:ascii="Gill Sans MT" w:hAnsi="Gill Sans MT" w:cs="Times"/>
                <w:sz w:val="22"/>
                <w:szCs w:val="22"/>
                <w:lang w:val="en-US"/>
              </w:rPr>
              <w:t>5 workshops</w:t>
            </w:r>
          </w:p>
        </w:tc>
        <w:tc>
          <w:tcPr>
            <w:tcW w:w="64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2 days per workshop</w:t>
            </w:r>
          </w:p>
        </w:tc>
        <w:tc>
          <w:tcPr>
            <w:tcW w:w="1303"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PHC physicians, nurses, and relevant staff</w:t>
            </w:r>
          </w:p>
        </w:tc>
        <w:tc>
          <w:tcPr>
            <w:tcW w:w="186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Final governorates and venues to be confirmed by MOH</w:t>
            </w:r>
          </w:p>
        </w:tc>
      </w:tr>
      <w:tr w:rsidR="00DA06B0" w:rsidRPr="00DA06B0" w:rsidTr="00DA06B0">
        <w:trPr>
          <w:cnfStyle w:val="000000010000" w:firstRow="0" w:lastRow="0" w:firstColumn="0" w:lastColumn="0" w:oddVBand="0" w:evenVBand="0" w:oddHBand="0" w:evenHBand="1" w:firstRowFirstColumn="0" w:firstRowLastColumn="0" w:lastRowFirstColumn="0" w:lastRowLastColumn="0"/>
        </w:trPr>
        <w:tc>
          <w:tcPr>
            <w:tcW w:w="448"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Center Region</w:t>
            </w:r>
          </w:p>
        </w:tc>
        <w:tc>
          <w:tcPr>
            <w:tcW w:w="749" w:type="pct"/>
          </w:tcPr>
          <w:p w:rsidR="00DA06B0" w:rsidRPr="00DA06B0" w:rsidRDefault="00DB472E">
            <w:pPr>
              <w:autoSpaceDE w:val="0"/>
              <w:autoSpaceDN w:val="0"/>
              <w:adjustRightInd w:val="0"/>
              <w:jc w:val="right"/>
              <w:rPr>
                <w:rFonts w:ascii="Gill Sans MT" w:hAnsi="Gill Sans MT" w:cs="Times"/>
                <w:sz w:val="22"/>
                <w:szCs w:val="22"/>
                <w:lang w:val="en-US"/>
              </w:rPr>
            </w:pPr>
            <w:r>
              <w:rPr>
                <w:rFonts w:ascii="Gill Sans MT" w:hAnsi="Gill Sans MT" w:cs="Times"/>
                <w:sz w:val="22"/>
                <w:szCs w:val="22"/>
                <w:lang w:val="en-US"/>
              </w:rPr>
              <w:t>7</w:t>
            </w:r>
            <w:r w:rsidR="00DA06B0" w:rsidRPr="00DA06B0">
              <w:rPr>
                <w:rFonts w:ascii="Gill Sans MT" w:hAnsi="Gill Sans MT" w:cs="Times"/>
                <w:sz w:val="22"/>
                <w:szCs w:val="22"/>
                <w:lang w:val="en-US"/>
              </w:rPr>
              <w:t xml:space="preserve"> workshops</w:t>
            </w:r>
          </w:p>
        </w:tc>
        <w:tc>
          <w:tcPr>
            <w:tcW w:w="64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2 days per workshop</w:t>
            </w:r>
          </w:p>
        </w:tc>
        <w:tc>
          <w:tcPr>
            <w:tcW w:w="1303"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PHC physicians, nurses, and relevant staff</w:t>
            </w:r>
          </w:p>
        </w:tc>
        <w:tc>
          <w:tcPr>
            <w:tcW w:w="186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Final governorates and venues to be confirmed by MOH</w:t>
            </w:r>
          </w:p>
        </w:tc>
      </w:tr>
      <w:tr w:rsidR="00DA06B0" w:rsidRPr="00DA06B0" w:rsidTr="00DA06B0">
        <w:tc>
          <w:tcPr>
            <w:tcW w:w="448"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South Region</w:t>
            </w:r>
          </w:p>
        </w:tc>
        <w:tc>
          <w:tcPr>
            <w:tcW w:w="749" w:type="pct"/>
          </w:tcPr>
          <w:p w:rsidR="00DA06B0" w:rsidRPr="00DA06B0" w:rsidRDefault="00DB472E">
            <w:pPr>
              <w:autoSpaceDE w:val="0"/>
              <w:autoSpaceDN w:val="0"/>
              <w:adjustRightInd w:val="0"/>
              <w:jc w:val="right"/>
              <w:rPr>
                <w:rFonts w:ascii="Gill Sans MT" w:hAnsi="Gill Sans MT" w:cs="Times"/>
                <w:sz w:val="22"/>
                <w:szCs w:val="22"/>
                <w:lang w:val="en-US"/>
              </w:rPr>
            </w:pPr>
            <w:r>
              <w:rPr>
                <w:rFonts w:ascii="Gill Sans MT" w:hAnsi="Gill Sans MT" w:cs="Times"/>
                <w:sz w:val="22"/>
                <w:szCs w:val="22"/>
                <w:lang w:val="en-US"/>
              </w:rPr>
              <w:t>3</w:t>
            </w:r>
            <w:r w:rsidR="00DA06B0" w:rsidRPr="00DA06B0">
              <w:rPr>
                <w:rFonts w:ascii="Gill Sans MT" w:hAnsi="Gill Sans MT" w:cs="Times"/>
                <w:sz w:val="22"/>
                <w:szCs w:val="22"/>
                <w:lang w:val="en-US"/>
              </w:rPr>
              <w:t xml:space="preserve"> workshops</w:t>
            </w:r>
          </w:p>
        </w:tc>
        <w:tc>
          <w:tcPr>
            <w:tcW w:w="64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2 days per workshop</w:t>
            </w:r>
          </w:p>
        </w:tc>
        <w:tc>
          <w:tcPr>
            <w:tcW w:w="1303"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PHC physicians, nurses, and relevant staff</w:t>
            </w:r>
          </w:p>
        </w:tc>
        <w:tc>
          <w:tcPr>
            <w:tcW w:w="186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Final governorates and venues to be confirmed by MOH</w:t>
            </w:r>
          </w:p>
        </w:tc>
      </w:tr>
      <w:tr w:rsidR="00DA06B0" w:rsidRPr="00DA06B0" w:rsidTr="00DA06B0">
        <w:trPr>
          <w:cnfStyle w:val="000000010000" w:firstRow="0" w:lastRow="0" w:firstColumn="0" w:lastColumn="0" w:oddVBand="0" w:evenVBand="0" w:oddHBand="0" w:evenHBand="1" w:firstRowFirstColumn="0" w:firstRowLastColumn="0" w:lastRowFirstColumn="0" w:lastRowLastColumn="0"/>
        </w:trPr>
        <w:tc>
          <w:tcPr>
            <w:tcW w:w="448"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b/>
                <w:bCs/>
                <w:sz w:val="22"/>
                <w:szCs w:val="22"/>
                <w:lang w:val="en-US"/>
              </w:rPr>
              <w:t>Total</w:t>
            </w:r>
          </w:p>
        </w:tc>
        <w:tc>
          <w:tcPr>
            <w:tcW w:w="749" w:type="pct"/>
          </w:tcPr>
          <w:p w:rsidR="00DA06B0" w:rsidRPr="00DA06B0" w:rsidRDefault="00DA06B0">
            <w:pPr>
              <w:autoSpaceDE w:val="0"/>
              <w:autoSpaceDN w:val="0"/>
              <w:adjustRightInd w:val="0"/>
              <w:jc w:val="right"/>
              <w:rPr>
                <w:rFonts w:ascii="Gill Sans MT" w:hAnsi="Gill Sans MT" w:cs="Times"/>
                <w:sz w:val="22"/>
                <w:szCs w:val="22"/>
                <w:lang w:val="en-US"/>
              </w:rPr>
            </w:pPr>
            <w:r w:rsidRPr="00DA06B0">
              <w:rPr>
                <w:rFonts w:ascii="Gill Sans MT" w:hAnsi="Gill Sans MT" w:cs="Times"/>
                <w:b/>
                <w:bCs/>
                <w:sz w:val="22"/>
                <w:szCs w:val="22"/>
                <w:lang w:val="en-US"/>
              </w:rPr>
              <w:t>15 workshops</w:t>
            </w:r>
          </w:p>
        </w:tc>
        <w:tc>
          <w:tcPr>
            <w:tcW w:w="64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b/>
                <w:bCs/>
                <w:sz w:val="22"/>
                <w:szCs w:val="22"/>
                <w:lang w:val="en-US"/>
              </w:rPr>
              <w:t>30 training days</w:t>
            </w:r>
          </w:p>
        </w:tc>
        <w:tc>
          <w:tcPr>
            <w:tcW w:w="1303"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PHC teams involved in COPD screening</w:t>
            </w:r>
          </w:p>
        </w:tc>
        <w:tc>
          <w:tcPr>
            <w:tcW w:w="1860" w:type="pct"/>
          </w:tcPr>
          <w:p w:rsidR="00DA06B0" w:rsidRPr="00DB472E" w:rsidRDefault="00DA06B0">
            <w:pPr>
              <w:autoSpaceDE w:val="0"/>
              <w:autoSpaceDN w:val="0"/>
              <w:adjustRightInd w:val="0"/>
              <w:rPr>
                <w:rFonts w:ascii="Gill Sans MT" w:hAnsi="Gill Sans MT" w:cs="Times"/>
                <w:i/>
                <w:iCs/>
                <w:sz w:val="22"/>
                <w:szCs w:val="22"/>
                <w:lang w:val="en-US"/>
              </w:rPr>
            </w:pPr>
            <w:r w:rsidRPr="00DB472E">
              <w:rPr>
                <w:rFonts w:ascii="Gill Sans MT" w:hAnsi="Gill Sans MT" w:cs="Times"/>
                <w:i/>
                <w:iCs/>
                <w:sz w:val="22"/>
                <w:szCs w:val="22"/>
                <w:lang w:val="en-US"/>
              </w:rPr>
              <w:t>Regional distribution may be adjusted based on MOH needs</w:t>
            </w:r>
          </w:p>
        </w:tc>
      </w:tr>
    </w:tbl>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final governorates, facilities, training venues, number of participants per workshop, and training dates will be confirmed by MOH before implementation.</w:t>
      </w:r>
    </w:p>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6. Training Package</w:t>
      </w:r>
    </w:p>
    <w:tbl>
      <w:tblPr>
        <w:tblStyle w:val="Heba"/>
        <w:tblW w:w="4318" w:type="pct"/>
        <w:tblLook w:val="04A0" w:firstRow="1" w:lastRow="0" w:firstColumn="1" w:lastColumn="0" w:noHBand="0" w:noVBand="1"/>
      </w:tblPr>
      <w:tblGrid>
        <w:gridCol w:w="558"/>
        <w:gridCol w:w="1216"/>
        <w:gridCol w:w="1270"/>
        <w:gridCol w:w="3169"/>
        <w:gridCol w:w="1870"/>
      </w:tblGrid>
      <w:tr w:rsidR="00DB472E" w:rsidRPr="00DA06B0" w:rsidTr="00DB472E">
        <w:trPr>
          <w:cnfStyle w:val="100000000000" w:firstRow="1" w:lastRow="0" w:firstColumn="0" w:lastColumn="0" w:oddVBand="0" w:evenVBand="0" w:oddHBand="0" w:evenHBand="0" w:firstRowFirstColumn="0" w:firstRowLastColumn="0" w:lastRowFirstColumn="0" w:lastRowLastColumn="0"/>
        </w:trPr>
        <w:tc>
          <w:tcPr>
            <w:tcW w:w="345" w:type="pct"/>
          </w:tcPr>
          <w:p w:rsidR="00DB472E" w:rsidRPr="00DA06B0" w:rsidRDefault="00DB472E">
            <w:pPr>
              <w:autoSpaceDE w:val="0"/>
              <w:autoSpaceDN w:val="0"/>
              <w:adjustRightInd w:val="0"/>
              <w:jc w:val="right"/>
              <w:rPr>
                <w:rFonts w:ascii="Gill Sans MT" w:hAnsi="Gill Sans MT" w:cs="Times"/>
                <w:b w:val="0"/>
                <w:bCs/>
                <w:sz w:val="22"/>
                <w:szCs w:val="22"/>
                <w:lang w:val="en-US"/>
              </w:rPr>
            </w:pPr>
            <w:r w:rsidRPr="00DA06B0">
              <w:rPr>
                <w:rFonts w:ascii="Gill Sans MT" w:hAnsi="Gill Sans MT" w:cs="Times"/>
                <w:b w:val="0"/>
                <w:bCs/>
                <w:sz w:val="22"/>
                <w:szCs w:val="22"/>
                <w:lang w:val="en-US"/>
              </w:rPr>
              <w:t>No.</w:t>
            </w:r>
          </w:p>
        </w:tc>
        <w:tc>
          <w:tcPr>
            <w:tcW w:w="752" w:type="pct"/>
          </w:tcPr>
          <w:p w:rsidR="00DB472E" w:rsidRPr="00DA06B0" w:rsidRDefault="00DB472E">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Training Topic</w:t>
            </w:r>
          </w:p>
        </w:tc>
        <w:tc>
          <w:tcPr>
            <w:tcW w:w="786" w:type="pct"/>
          </w:tcPr>
          <w:p w:rsidR="00DB472E" w:rsidRPr="00DA06B0" w:rsidRDefault="00DB472E">
            <w:pPr>
              <w:autoSpaceDE w:val="0"/>
              <w:autoSpaceDN w:val="0"/>
              <w:adjustRightInd w:val="0"/>
              <w:jc w:val="right"/>
              <w:rPr>
                <w:rFonts w:ascii="Gill Sans MT" w:hAnsi="Gill Sans MT" w:cs="Times"/>
                <w:b w:val="0"/>
                <w:bCs/>
                <w:sz w:val="22"/>
                <w:szCs w:val="22"/>
                <w:lang w:val="en-US"/>
              </w:rPr>
            </w:pPr>
            <w:r w:rsidRPr="00DA06B0">
              <w:rPr>
                <w:rFonts w:ascii="Gill Sans MT" w:hAnsi="Gill Sans MT" w:cs="Times"/>
                <w:b w:val="0"/>
                <w:bCs/>
                <w:sz w:val="22"/>
                <w:szCs w:val="22"/>
                <w:lang w:val="en-US"/>
              </w:rPr>
              <w:t>No. of Workshops</w:t>
            </w:r>
          </w:p>
        </w:tc>
        <w:tc>
          <w:tcPr>
            <w:tcW w:w="1960" w:type="pct"/>
          </w:tcPr>
          <w:p w:rsidR="00DB472E" w:rsidRPr="00DA06B0" w:rsidRDefault="00DB472E">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Duration / Details</w:t>
            </w:r>
          </w:p>
        </w:tc>
        <w:tc>
          <w:tcPr>
            <w:tcW w:w="1157" w:type="pct"/>
          </w:tcPr>
          <w:p w:rsidR="00DB472E" w:rsidRPr="00DA06B0" w:rsidRDefault="00DB472E">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Notes</w:t>
            </w:r>
          </w:p>
        </w:tc>
      </w:tr>
      <w:tr w:rsidR="00DB472E" w:rsidRPr="00DA06B0" w:rsidTr="00DB472E">
        <w:tc>
          <w:tcPr>
            <w:tcW w:w="345" w:type="pct"/>
          </w:tcPr>
          <w:p w:rsidR="00DB472E" w:rsidRPr="00DA06B0" w:rsidRDefault="00DB472E">
            <w:pPr>
              <w:autoSpaceDE w:val="0"/>
              <w:autoSpaceDN w:val="0"/>
              <w:adjustRightInd w:val="0"/>
              <w:jc w:val="right"/>
              <w:rPr>
                <w:rFonts w:ascii="Gill Sans MT" w:hAnsi="Gill Sans MT" w:cs="Times"/>
                <w:sz w:val="22"/>
                <w:szCs w:val="22"/>
                <w:lang w:val="en-US"/>
              </w:rPr>
            </w:pPr>
            <w:r w:rsidRPr="00DA06B0">
              <w:rPr>
                <w:rFonts w:ascii="Gill Sans MT" w:hAnsi="Gill Sans MT" w:cs="Times"/>
                <w:sz w:val="22"/>
                <w:szCs w:val="22"/>
                <w:lang w:val="en-US"/>
              </w:rPr>
              <w:t>1</w:t>
            </w:r>
          </w:p>
        </w:tc>
        <w:tc>
          <w:tcPr>
            <w:tcW w:w="752" w:type="pct"/>
          </w:tcPr>
          <w:p w:rsidR="00DB472E" w:rsidRPr="00DA06B0" w:rsidRDefault="00DB472E">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Spirometry Training</w:t>
            </w:r>
          </w:p>
        </w:tc>
        <w:tc>
          <w:tcPr>
            <w:tcW w:w="786" w:type="pct"/>
          </w:tcPr>
          <w:p w:rsidR="00DB472E" w:rsidRPr="00DA06B0" w:rsidRDefault="00DB472E">
            <w:pPr>
              <w:autoSpaceDE w:val="0"/>
              <w:autoSpaceDN w:val="0"/>
              <w:adjustRightInd w:val="0"/>
              <w:jc w:val="right"/>
              <w:rPr>
                <w:rFonts w:ascii="Gill Sans MT" w:hAnsi="Gill Sans MT" w:cs="Times"/>
                <w:sz w:val="22"/>
                <w:szCs w:val="22"/>
                <w:lang w:val="en-US"/>
              </w:rPr>
            </w:pPr>
            <w:r w:rsidRPr="00DA06B0">
              <w:rPr>
                <w:rFonts w:ascii="Gill Sans MT" w:hAnsi="Gill Sans MT" w:cs="Times"/>
                <w:sz w:val="22"/>
                <w:szCs w:val="22"/>
                <w:lang w:val="en-US"/>
              </w:rPr>
              <w:t>15 workshops</w:t>
            </w:r>
          </w:p>
        </w:tc>
        <w:tc>
          <w:tcPr>
            <w:tcW w:w="1960" w:type="pct"/>
          </w:tcPr>
          <w:p w:rsidR="00DB472E" w:rsidRPr="00DA06B0" w:rsidRDefault="00DB472E">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 xml:space="preserve">Each workshop will be conducted over 2 full training days. The total consultancy duration is 45 working days, including preparation of training materials, coordination with MOH, field visits, regional on-the-job training, delivery of workshops, competency </w:t>
            </w:r>
            <w:r w:rsidRPr="00DA06B0">
              <w:rPr>
                <w:rFonts w:ascii="Gill Sans MT" w:hAnsi="Gill Sans MT" w:cs="Times"/>
                <w:sz w:val="22"/>
                <w:szCs w:val="22"/>
                <w:lang w:val="en-US"/>
              </w:rPr>
              <w:lastRenderedPageBreak/>
              <w:t>assessment, and preparation of the comprehensive final report.</w:t>
            </w:r>
          </w:p>
        </w:tc>
        <w:tc>
          <w:tcPr>
            <w:tcW w:w="1157" w:type="pct"/>
          </w:tcPr>
          <w:p w:rsidR="00DB472E" w:rsidRPr="00DA06B0" w:rsidRDefault="00DB472E">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lastRenderedPageBreak/>
              <w:t xml:space="preserve">Training will be implemented regionally across North, Center, and South, covering all governorates or selected governorates based on MOH </w:t>
            </w:r>
            <w:r w:rsidRPr="00DA06B0">
              <w:rPr>
                <w:rFonts w:ascii="Gill Sans MT" w:hAnsi="Gill Sans MT" w:cs="Times"/>
                <w:sz w:val="22"/>
                <w:szCs w:val="22"/>
                <w:lang w:val="en-US"/>
              </w:rPr>
              <w:lastRenderedPageBreak/>
              <w:t>priorities and venue selection. The training is linked to COPD screening at PHC level and the related DLI.</w:t>
            </w:r>
          </w:p>
        </w:tc>
      </w:tr>
    </w:tbl>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7. Duration of Assignment</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total duration of the consultancy shall be 45 working days.</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45 working days shall cover all required activities, including preparation, coordination, training material development, delivery of 15 workshops, field visits, regional on-the-job training, competency assessment, and final reporting.</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indicative allocation of consultancy days is as follows:</w:t>
      </w:r>
    </w:p>
    <w:tbl>
      <w:tblPr>
        <w:tblStyle w:val="Heba"/>
        <w:tblW w:w="5000" w:type="pct"/>
        <w:tblLook w:val="04A0" w:firstRow="1" w:lastRow="0" w:firstColumn="1" w:lastColumn="0" w:noHBand="0" w:noVBand="1"/>
      </w:tblPr>
      <w:tblGrid>
        <w:gridCol w:w="7376"/>
        <w:gridCol w:w="1984"/>
      </w:tblGrid>
      <w:tr w:rsidR="00DA06B0" w:rsidRPr="00DA06B0" w:rsidTr="00DA06B0">
        <w:trPr>
          <w:cnfStyle w:val="100000000000" w:firstRow="1" w:lastRow="0" w:firstColumn="0" w:lastColumn="0" w:oddVBand="0" w:evenVBand="0" w:oddHBand="0" w:evenHBand="0" w:firstRowFirstColumn="0" w:firstRowLastColumn="0" w:lastRowFirstColumn="0" w:lastRowLastColumn="0"/>
        </w:trPr>
        <w:tc>
          <w:tcPr>
            <w:tcW w:w="3940" w:type="pct"/>
          </w:tcPr>
          <w:p w:rsidR="00DA06B0" w:rsidRPr="00DA06B0" w:rsidRDefault="00DA06B0">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Activity</w:t>
            </w:r>
          </w:p>
        </w:tc>
        <w:tc>
          <w:tcPr>
            <w:tcW w:w="1060" w:type="pct"/>
          </w:tcPr>
          <w:p w:rsidR="00DA06B0" w:rsidRPr="00DA06B0" w:rsidRDefault="00DA06B0">
            <w:pPr>
              <w:autoSpaceDE w:val="0"/>
              <w:autoSpaceDN w:val="0"/>
              <w:adjustRightInd w:val="0"/>
              <w:jc w:val="right"/>
              <w:rPr>
                <w:rFonts w:ascii="Gill Sans MT" w:hAnsi="Gill Sans MT" w:cs="Times"/>
                <w:b w:val="0"/>
                <w:bCs/>
                <w:sz w:val="22"/>
                <w:szCs w:val="22"/>
                <w:lang w:val="en-US"/>
              </w:rPr>
            </w:pPr>
            <w:r w:rsidRPr="00DA06B0">
              <w:rPr>
                <w:rFonts w:ascii="Gill Sans MT" w:hAnsi="Gill Sans MT" w:cs="Times"/>
                <w:b w:val="0"/>
                <w:bCs/>
                <w:sz w:val="22"/>
                <w:szCs w:val="22"/>
                <w:lang w:val="en-US"/>
              </w:rPr>
              <w:t>Indicative Number of Days</w:t>
            </w:r>
          </w:p>
        </w:tc>
      </w:tr>
      <w:tr w:rsidR="00DA06B0" w:rsidRPr="00DA06B0" w:rsidTr="00DA06B0">
        <w:tc>
          <w:tcPr>
            <w:tcW w:w="394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Preparation, coordination with MOH, review of materials, and development/adaptation of training package</w:t>
            </w:r>
          </w:p>
        </w:tc>
        <w:tc>
          <w:tcPr>
            <w:tcW w:w="1060" w:type="pct"/>
          </w:tcPr>
          <w:p w:rsidR="00DA06B0" w:rsidRPr="00DA06B0" w:rsidRDefault="00DA06B0">
            <w:pPr>
              <w:autoSpaceDE w:val="0"/>
              <w:autoSpaceDN w:val="0"/>
              <w:adjustRightInd w:val="0"/>
              <w:jc w:val="right"/>
              <w:rPr>
                <w:rFonts w:ascii="Gill Sans MT" w:hAnsi="Gill Sans MT" w:cs="Times"/>
                <w:sz w:val="22"/>
                <w:szCs w:val="22"/>
                <w:lang w:val="en-US"/>
              </w:rPr>
            </w:pPr>
            <w:r w:rsidRPr="00DA06B0">
              <w:rPr>
                <w:rFonts w:ascii="Gill Sans MT" w:hAnsi="Gill Sans MT" w:cs="Times"/>
                <w:sz w:val="22"/>
                <w:szCs w:val="22"/>
                <w:lang w:val="en-US"/>
              </w:rPr>
              <w:t>5 days</w:t>
            </w:r>
          </w:p>
        </w:tc>
      </w:tr>
      <w:tr w:rsidR="00DA06B0" w:rsidRPr="00DA06B0" w:rsidTr="00DA06B0">
        <w:trPr>
          <w:cnfStyle w:val="000000010000" w:firstRow="0" w:lastRow="0" w:firstColumn="0" w:lastColumn="0" w:oddVBand="0" w:evenVBand="0" w:oddHBand="0" w:evenHBand="1" w:firstRowFirstColumn="0" w:firstRowLastColumn="0" w:lastRowFirstColumn="0" w:lastRowLastColumn="0"/>
        </w:trPr>
        <w:tc>
          <w:tcPr>
            <w:tcW w:w="394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Delivery of 15 spirometry training workshops, 2 days per workshop</w:t>
            </w:r>
          </w:p>
        </w:tc>
        <w:tc>
          <w:tcPr>
            <w:tcW w:w="1060" w:type="pct"/>
          </w:tcPr>
          <w:p w:rsidR="00DA06B0" w:rsidRPr="00DA06B0" w:rsidRDefault="00DA06B0">
            <w:pPr>
              <w:autoSpaceDE w:val="0"/>
              <w:autoSpaceDN w:val="0"/>
              <w:adjustRightInd w:val="0"/>
              <w:jc w:val="right"/>
              <w:rPr>
                <w:rFonts w:ascii="Gill Sans MT" w:hAnsi="Gill Sans MT" w:cs="Times"/>
                <w:sz w:val="22"/>
                <w:szCs w:val="22"/>
                <w:lang w:val="en-US"/>
              </w:rPr>
            </w:pPr>
            <w:r w:rsidRPr="00DA06B0">
              <w:rPr>
                <w:rFonts w:ascii="Gill Sans MT" w:hAnsi="Gill Sans MT" w:cs="Times"/>
                <w:sz w:val="22"/>
                <w:szCs w:val="22"/>
                <w:lang w:val="en-US"/>
              </w:rPr>
              <w:t>30 days</w:t>
            </w:r>
          </w:p>
        </w:tc>
      </w:tr>
      <w:tr w:rsidR="00DA06B0" w:rsidRPr="00DA06B0" w:rsidTr="00DA06B0">
        <w:tc>
          <w:tcPr>
            <w:tcW w:w="394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Field visits and regional on-the-job training/coaching</w:t>
            </w:r>
          </w:p>
        </w:tc>
        <w:tc>
          <w:tcPr>
            <w:tcW w:w="1060" w:type="pct"/>
          </w:tcPr>
          <w:p w:rsidR="00DA06B0" w:rsidRPr="00DA06B0" w:rsidRDefault="00DA06B0">
            <w:pPr>
              <w:autoSpaceDE w:val="0"/>
              <w:autoSpaceDN w:val="0"/>
              <w:adjustRightInd w:val="0"/>
              <w:jc w:val="right"/>
              <w:rPr>
                <w:rFonts w:ascii="Gill Sans MT" w:hAnsi="Gill Sans MT" w:cs="Times"/>
                <w:sz w:val="22"/>
                <w:szCs w:val="22"/>
                <w:lang w:val="en-US"/>
              </w:rPr>
            </w:pPr>
            <w:r w:rsidRPr="00DA06B0">
              <w:rPr>
                <w:rFonts w:ascii="Gill Sans MT" w:hAnsi="Gill Sans MT" w:cs="Times"/>
                <w:sz w:val="22"/>
                <w:szCs w:val="22"/>
                <w:lang w:val="en-US"/>
              </w:rPr>
              <w:t>5 days</w:t>
            </w:r>
          </w:p>
        </w:tc>
      </w:tr>
      <w:tr w:rsidR="00DA06B0" w:rsidRPr="00DA06B0" w:rsidTr="00DA06B0">
        <w:trPr>
          <w:cnfStyle w:val="000000010000" w:firstRow="0" w:lastRow="0" w:firstColumn="0" w:lastColumn="0" w:oddVBand="0" w:evenVBand="0" w:oddHBand="0" w:evenHBand="1" w:firstRowFirstColumn="0" w:firstRowLastColumn="0" w:lastRowFirstColumn="0" w:lastRowLastColumn="0"/>
        </w:trPr>
        <w:tc>
          <w:tcPr>
            <w:tcW w:w="394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Documentation, analysis of assessments, and preparation of comprehensive final report</w:t>
            </w:r>
          </w:p>
        </w:tc>
        <w:tc>
          <w:tcPr>
            <w:tcW w:w="1060" w:type="pct"/>
          </w:tcPr>
          <w:p w:rsidR="00DA06B0" w:rsidRPr="00DA06B0" w:rsidRDefault="00DA06B0">
            <w:pPr>
              <w:autoSpaceDE w:val="0"/>
              <w:autoSpaceDN w:val="0"/>
              <w:adjustRightInd w:val="0"/>
              <w:jc w:val="right"/>
              <w:rPr>
                <w:rFonts w:ascii="Gill Sans MT" w:hAnsi="Gill Sans MT" w:cs="Times"/>
                <w:sz w:val="22"/>
                <w:szCs w:val="22"/>
                <w:lang w:val="en-US"/>
              </w:rPr>
            </w:pPr>
            <w:r w:rsidRPr="00DA06B0">
              <w:rPr>
                <w:rFonts w:ascii="Gill Sans MT" w:hAnsi="Gill Sans MT" w:cs="Times"/>
                <w:sz w:val="22"/>
                <w:szCs w:val="22"/>
                <w:lang w:val="en-US"/>
              </w:rPr>
              <w:t>5 days</w:t>
            </w:r>
          </w:p>
        </w:tc>
      </w:tr>
      <w:tr w:rsidR="00DA06B0" w:rsidRPr="00DA06B0" w:rsidTr="00DA06B0">
        <w:tc>
          <w:tcPr>
            <w:tcW w:w="3940"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b/>
                <w:bCs/>
                <w:sz w:val="22"/>
                <w:szCs w:val="22"/>
                <w:lang w:val="en-US"/>
              </w:rPr>
              <w:t>Total</w:t>
            </w:r>
          </w:p>
        </w:tc>
        <w:tc>
          <w:tcPr>
            <w:tcW w:w="1060" w:type="pct"/>
          </w:tcPr>
          <w:p w:rsidR="00DA06B0" w:rsidRPr="00DA06B0" w:rsidRDefault="00DA06B0">
            <w:pPr>
              <w:autoSpaceDE w:val="0"/>
              <w:autoSpaceDN w:val="0"/>
              <w:adjustRightInd w:val="0"/>
              <w:jc w:val="right"/>
              <w:rPr>
                <w:rFonts w:ascii="Gill Sans MT" w:hAnsi="Gill Sans MT" w:cs="Times"/>
                <w:sz w:val="22"/>
                <w:szCs w:val="22"/>
                <w:lang w:val="en-US"/>
              </w:rPr>
            </w:pPr>
            <w:r w:rsidRPr="00DA06B0">
              <w:rPr>
                <w:rFonts w:ascii="Gill Sans MT" w:hAnsi="Gill Sans MT" w:cs="Times"/>
                <w:b/>
                <w:bCs/>
                <w:sz w:val="22"/>
                <w:szCs w:val="22"/>
                <w:lang w:val="en-US"/>
              </w:rPr>
              <w:t>45 working days</w:t>
            </w:r>
          </w:p>
        </w:tc>
      </w:tr>
    </w:tbl>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final schedule will be agreed with MOH based on venue selection, regional coordination, and GFPP implementation requirements.</w:t>
      </w:r>
    </w:p>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8. Expected Deliverables</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consultant shall submit the following deliverables:</w:t>
      </w:r>
    </w:p>
    <w:tbl>
      <w:tblPr>
        <w:tblStyle w:val="Heba"/>
        <w:tblW w:w="5000" w:type="pct"/>
        <w:tblLook w:val="04A0" w:firstRow="1" w:lastRow="0" w:firstColumn="1" w:lastColumn="0" w:noHBand="0" w:noVBand="1"/>
      </w:tblPr>
      <w:tblGrid>
        <w:gridCol w:w="1626"/>
        <w:gridCol w:w="6131"/>
        <w:gridCol w:w="1603"/>
      </w:tblGrid>
      <w:tr w:rsidR="00DA06B0" w:rsidRPr="00DA06B0" w:rsidTr="00DA06B0">
        <w:trPr>
          <w:cnfStyle w:val="100000000000" w:firstRow="1" w:lastRow="0" w:firstColumn="0" w:lastColumn="0" w:oddVBand="0" w:evenVBand="0" w:oddHBand="0" w:evenHBand="0" w:firstRowFirstColumn="0" w:firstRowLastColumn="0" w:lastRowFirstColumn="0" w:lastRowLastColumn="0"/>
        </w:trPr>
        <w:tc>
          <w:tcPr>
            <w:tcW w:w="863" w:type="pct"/>
          </w:tcPr>
          <w:p w:rsidR="00DA06B0" w:rsidRPr="00DA06B0" w:rsidRDefault="00DA06B0">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Deliverable</w:t>
            </w:r>
          </w:p>
        </w:tc>
        <w:tc>
          <w:tcPr>
            <w:tcW w:w="3607" w:type="pct"/>
          </w:tcPr>
          <w:p w:rsidR="00DA06B0" w:rsidRPr="00DA06B0" w:rsidRDefault="00DA06B0">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Description</w:t>
            </w:r>
          </w:p>
        </w:tc>
        <w:tc>
          <w:tcPr>
            <w:tcW w:w="531" w:type="pct"/>
          </w:tcPr>
          <w:p w:rsidR="00DA06B0" w:rsidRPr="00DA06B0" w:rsidRDefault="00DA06B0">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Indicative Timeline</w:t>
            </w:r>
          </w:p>
        </w:tc>
      </w:tr>
      <w:tr w:rsidR="00DA06B0" w:rsidRPr="00DA06B0" w:rsidTr="00DA06B0">
        <w:tc>
          <w:tcPr>
            <w:tcW w:w="863"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Deliverable 1: Training Preparation Package</w:t>
            </w:r>
          </w:p>
        </w:tc>
        <w:tc>
          <w:tcPr>
            <w:tcW w:w="3607"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Inception note, detailed workplan for 45 working days, regional training schedule, training agenda, training materials, practical exercises, pre/post assessment tools, attendance sheet template, and competency checklist.</w:t>
            </w:r>
          </w:p>
        </w:tc>
        <w:tc>
          <w:tcPr>
            <w:tcW w:w="531"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Early phase of assignment</w:t>
            </w:r>
          </w:p>
        </w:tc>
      </w:tr>
      <w:tr w:rsidR="00DA06B0" w:rsidRPr="00DA06B0" w:rsidTr="00DA06B0">
        <w:trPr>
          <w:cnfStyle w:val="000000010000" w:firstRow="0" w:lastRow="0" w:firstColumn="0" w:lastColumn="0" w:oddVBand="0" w:evenVBand="0" w:oddHBand="0" w:evenHBand="1" w:firstRowFirstColumn="0" w:firstRowLastColumn="0" w:lastRowFirstColumn="0" w:lastRowLastColumn="0"/>
        </w:trPr>
        <w:tc>
          <w:tcPr>
            <w:tcW w:w="863"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Deliverable 2: Delivery of 15 Regional Spirometry Workshops</w:t>
            </w:r>
          </w:p>
        </w:tc>
        <w:tc>
          <w:tcPr>
            <w:tcW w:w="3607"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Completion of 15 spirometry training workshops across North, Center, and South regions. Each workshop shall be conducted over 2 full training days and shall include theoretical training, practical demonstration, hands-on practice, and competency assessment.</w:t>
            </w:r>
          </w:p>
        </w:tc>
        <w:tc>
          <w:tcPr>
            <w:tcW w:w="531"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As per MOH-approved schedule</w:t>
            </w:r>
          </w:p>
        </w:tc>
      </w:tr>
      <w:tr w:rsidR="00DA06B0" w:rsidRPr="00DA06B0" w:rsidTr="00DA06B0">
        <w:tc>
          <w:tcPr>
            <w:tcW w:w="863"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Deliverable 3: Field Visits and Regional On-</w:t>
            </w:r>
            <w:r w:rsidRPr="00DA06B0">
              <w:rPr>
                <w:rFonts w:ascii="Gill Sans MT" w:hAnsi="Gill Sans MT" w:cs="Times"/>
                <w:sz w:val="22"/>
                <w:szCs w:val="22"/>
                <w:lang w:val="en-US"/>
              </w:rPr>
              <w:lastRenderedPageBreak/>
              <w:t>the-Job Training</w:t>
            </w:r>
          </w:p>
        </w:tc>
        <w:tc>
          <w:tcPr>
            <w:tcW w:w="3607"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lastRenderedPageBreak/>
              <w:t>Conduct field visits and on-the-job training to selected PHC facilities or training sites to reinforce practical spirometry skills, observe implementation challenges, and provide direct technical coaching to PHC teams.</w:t>
            </w:r>
          </w:p>
        </w:tc>
        <w:tc>
          <w:tcPr>
            <w:tcW w:w="531"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During training implementation period</w:t>
            </w:r>
          </w:p>
        </w:tc>
      </w:tr>
      <w:tr w:rsidR="00DA06B0" w:rsidRPr="00DA06B0" w:rsidTr="00DA06B0">
        <w:trPr>
          <w:cnfStyle w:val="000000010000" w:firstRow="0" w:lastRow="0" w:firstColumn="0" w:lastColumn="0" w:oddVBand="0" w:evenVBand="0" w:oddHBand="0" w:evenHBand="1" w:firstRowFirstColumn="0" w:firstRowLastColumn="0" w:lastRowFirstColumn="0" w:lastRowLastColumn="0"/>
        </w:trPr>
        <w:tc>
          <w:tcPr>
            <w:tcW w:w="863"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lastRenderedPageBreak/>
              <w:t>Deliverable 4: Comprehensive Final Training Report</w:t>
            </w:r>
          </w:p>
        </w:tc>
        <w:tc>
          <w:tcPr>
            <w:tcW w:w="3607"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Final report covering all workshops, governorates/regions covered, participants trained, pre/post assessment findings, competency results, field visit observations, challenges, recommendations, and contribution to COPD screening DLI readiness.</w:t>
            </w:r>
          </w:p>
        </w:tc>
        <w:tc>
          <w:tcPr>
            <w:tcW w:w="531"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End of assignment</w:t>
            </w:r>
          </w:p>
        </w:tc>
      </w:tr>
    </w:tbl>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9. Expected Outputs</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By the end of the consultancy, the following outputs are expected:</w:t>
      </w:r>
    </w:p>
    <w:p w:rsidR="00DA06B0" w:rsidRPr="00DA06B0" w:rsidRDefault="00DA06B0" w:rsidP="00DA06B0">
      <w:pPr>
        <w:pStyle w:val="ListParagraph"/>
        <w:numPr>
          <w:ilvl w:val="0"/>
          <w:numId w:val="13"/>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Fifteen spirometry training workshops conducted across the North, Center, and South regions.</w:t>
      </w:r>
    </w:p>
    <w:p w:rsidR="00DA06B0" w:rsidRPr="00DA06B0" w:rsidRDefault="00DA06B0" w:rsidP="00DA06B0">
      <w:pPr>
        <w:pStyle w:val="ListParagraph"/>
        <w:numPr>
          <w:ilvl w:val="0"/>
          <w:numId w:val="13"/>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Each workshop delivered over two full training days.</w:t>
      </w:r>
    </w:p>
    <w:p w:rsidR="00DA06B0" w:rsidRPr="00DA06B0" w:rsidRDefault="00DA06B0" w:rsidP="00DA06B0">
      <w:pPr>
        <w:pStyle w:val="ListParagraph"/>
        <w:numPr>
          <w:ilvl w:val="0"/>
          <w:numId w:val="13"/>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PHC staff trained on the use of spirometry for COPD screening.</w:t>
      </w:r>
    </w:p>
    <w:p w:rsidR="00DA06B0" w:rsidRPr="00DA06B0" w:rsidRDefault="00DA06B0" w:rsidP="00DA06B0">
      <w:pPr>
        <w:pStyle w:val="ListParagraph"/>
        <w:numPr>
          <w:ilvl w:val="0"/>
          <w:numId w:val="13"/>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Participants equipped with practical skills to conduct spirometry testing.</w:t>
      </w:r>
    </w:p>
    <w:p w:rsidR="00DA06B0" w:rsidRPr="00DA06B0" w:rsidRDefault="00DA06B0" w:rsidP="00DA06B0">
      <w:pPr>
        <w:pStyle w:val="ListParagraph"/>
        <w:numPr>
          <w:ilvl w:val="0"/>
          <w:numId w:val="13"/>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Field visits and regional on-the-job training conducted to support practical implementation.</w:t>
      </w:r>
    </w:p>
    <w:p w:rsidR="00DA06B0" w:rsidRPr="00DA06B0" w:rsidRDefault="00DA06B0" w:rsidP="00DA06B0">
      <w:pPr>
        <w:pStyle w:val="ListParagraph"/>
        <w:numPr>
          <w:ilvl w:val="0"/>
          <w:numId w:val="13"/>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Competency checklist applied to assess practical learning.</w:t>
      </w:r>
    </w:p>
    <w:p w:rsidR="00DA06B0" w:rsidRPr="00DA06B0" w:rsidRDefault="00DA06B0" w:rsidP="00DA06B0">
      <w:pPr>
        <w:pStyle w:val="ListParagraph"/>
        <w:numPr>
          <w:ilvl w:val="0"/>
          <w:numId w:val="13"/>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Training evidence documented to support COPD screening DLI reporting.</w:t>
      </w:r>
    </w:p>
    <w:p w:rsidR="00DA06B0" w:rsidRPr="00DA06B0" w:rsidRDefault="00DA06B0" w:rsidP="00DA06B0">
      <w:pPr>
        <w:pStyle w:val="ListParagraph"/>
        <w:numPr>
          <w:ilvl w:val="0"/>
          <w:numId w:val="13"/>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A comprehensive final training report submitted to MOH.</w:t>
      </w:r>
    </w:p>
    <w:p w:rsidR="00DA06B0" w:rsidRPr="00DA06B0" w:rsidRDefault="00DA06B0" w:rsidP="00DA06B0">
      <w:pPr>
        <w:pStyle w:val="ListParagraph"/>
        <w:numPr>
          <w:ilvl w:val="0"/>
          <w:numId w:val="13"/>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Recommendations provided to MOH for sustaining spirometry quality and follow-up.</w:t>
      </w:r>
    </w:p>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10. Reporting and Supervision</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consultant will report to the designated MOH GFPP focal point and will coordinate technically with the relevant MOH directorates, including the Noncommunicable Diseases Directorate and the Primary Health Care Directorate, as applicable.</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consultant shall coordinate closely with MOH to ensure that all training activities are aligned with the COPD screening agenda, the GFPP implementation timeline, and DLI-related reporting requirements.</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MOH will be responsible for approving the training plan, confirming training locations, nominating participants, facilitating coordination with health directorates and PHC facilities, and reviewing and approving deliverables.</w:t>
      </w:r>
    </w:p>
    <w:p w:rsidR="00DA06B0" w:rsidRPr="00DA06B0" w:rsidRDefault="00DA06B0" w:rsidP="00DA06B0">
      <w:pPr>
        <w:autoSpaceDE w:val="0"/>
        <w:autoSpaceDN w:val="0"/>
        <w:adjustRightInd w:val="0"/>
        <w:rPr>
          <w:rFonts w:ascii="Gill Sans MT" w:hAnsi="Gill Sans MT" w:cs="Times"/>
          <w:kern w:val="0"/>
          <w:sz w:val="22"/>
          <w:szCs w:val="22"/>
          <w:lang w:val="en-US"/>
        </w:rPr>
      </w:pPr>
    </w:p>
    <w:p w:rsidR="005B0302" w:rsidRPr="005B0302" w:rsidRDefault="005B0302" w:rsidP="001441E4">
      <w:pPr>
        <w:autoSpaceDE w:val="0"/>
        <w:autoSpaceDN w:val="0"/>
        <w:adjustRightInd w:val="0"/>
        <w:spacing w:after="298"/>
        <w:rPr>
          <w:rFonts w:ascii="Gill Sans MT" w:hAnsi="Gill Sans MT" w:cs="Times"/>
          <w:b/>
          <w:bCs/>
          <w:kern w:val="0"/>
          <w:sz w:val="22"/>
          <w:szCs w:val="22"/>
          <w:lang w:val="en-US"/>
        </w:rPr>
      </w:pPr>
      <w:r w:rsidRPr="005B0302">
        <w:rPr>
          <w:rFonts w:ascii="Gill Sans MT" w:hAnsi="Gill Sans MT" w:cs="Times"/>
          <w:b/>
          <w:bCs/>
          <w:kern w:val="0"/>
          <w:sz w:val="22"/>
          <w:szCs w:val="22"/>
          <w:lang w:val="en-US"/>
        </w:rPr>
        <w:t xml:space="preserve">11. </w:t>
      </w:r>
      <w:bookmarkStart w:id="0" w:name="_GoBack"/>
      <w:r w:rsidRPr="005B0302">
        <w:rPr>
          <w:rFonts w:ascii="Gill Sans MT" w:hAnsi="Gill Sans MT" w:cs="Times"/>
          <w:b/>
          <w:bCs/>
          <w:kern w:val="0"/>
          <w:sz w:val="22"/>
          <w:szCs w:val="22"/>
          <w:lang w:val="en-US"/>
        </w:rPr>
        <w:t>Required Qualifications and Experience</w:t>
      </w:r>
      <w:bookmarkEnd w:id="0"/>
    </w:p>
    <w:p w:rsidR="005B0302" w:rsidRPr="005B0302" w:rsidRDefault="005B0302" w:rsidP="001441E4">
      <w:pPr>
        <w:autoSpaceDE w:val="0"/>
        <w:autoSpaceDN w:val="0"/>
        <w:adjustRightInd w:val="0"/>
        <w:spacing w:after="240"/>
        <w:rPr>
          <w:rFonts w:ascii="Gill Sans MT" w:hAnsi="Gill Sans MT" w:cs="Times"/>
          <w:kern w:val="0"/>
          <w:sz w:val="22"/>
          <w:szCs w:val="22"/>
          <w:lang w:val="en-US"/>
        </w:rPr>
      </w:pPr>
      <w:r w:rsidRPr="005B0302">
        <w:rPr>
          <w:rFonts w:ascii="Gill Sans MT" w:hAnsi="Gill Sans MT" w:cs="Times"/>
          <w:kern w:val="0"/>
          <w:sz w:val="22"/>
          <w:szCs w:val="22"/>
          <w:lang w:val="en-US"/>
        </w:rPr>
        <w:t>The consultant must meet the following minimum (mandatory) qualifications and will be scored against the technical evaluation criteria set out below.</w:t>
      </w:r>
    </w:p>
    <w:p w:rsidR="005B0302" w:rsidRPr="005B0302" w:rsidRDefault="005B0302" w:rsidP="001441E4">
      <w:pPr>
        <w:autoSpaceDE w:val="0"/>
        <w:autoSpaceDN w:val="0"/>
        <w:adjustRightInd w:val="0"/>
        <w:spacing w:after="298"/>
        <w:rPr>
          <w:rFonts w:ascii="Gill Sans MT" w:hAnsi="Gill Sans MT" w:cs="Times"/>
          <w:b/>
          <w:bCs/>
          <w:kern w:val="0"/>
          <w:sz w:val="22"/>
          <w:szCs w:val="22"/>
          <w:lang w:val="en-US"/>
        </w:rPr>
      </w:pPr>
      <w:r w:rsidRPr="005B0302">
        <w:rPr>
          <w:rFonts w:ascii="Gill Sans MT" w:hAnsi="Gill Sans MT" w:cs="Times"/>
          <w:b/>
          <w:bCs/>
          <w:kern w:val="0"/>
          <w:sz w:val="22"/>
          <w:szCs w:val="22"/>
          <w:lang w:val="en-US"/>
        </w:rPr>
        <w:t>11.1 Minimum (Mandatory) Qualifications</w:t>
      </w:r>
    </w:p>
    <w:p w:rsidR="005B0302" w:rsidRPr="005B0302" w:rsidRDefault="005B0302" w:rsidP="005B0302">
      <w:pPr>
        <w:numPr>
          <w:ilvl w:val="0"/>
          <w:numId w:val="17"/>
        </w:numPr>
        <w:spacing w:before="100" w:beforeAutospacing="1" w:after="100" w:afterAutospacing="1"/>
        <w:rPr>
          <w:rFonts w:ascii="Times New Roman" w:eastAsia="Times New Roman" w:hAnsi="Times New Roman" w:cs="Times New Roman"/>
          <w:kern w:val="0"/>
          <w:lang w:val="en-US"/>
          <w14:ligatures w14:val="none"/>
        </w:rPr>
      </w:pPr>
      <w:r w:rsidRPr="005B0302">
        <w:rPr>
          <w:rFonts w:ascii="Times New Roman" w:eastAsia="Times New Roman" w:hAnsi="Times New Roman" w:cs="Times New Roman"/>
          <w:b/>
          <w:bCs/>
          <w:kern w:val="0"/>
          <w:lang w:val="en-US"/>
          <w14:ligatures w14:val="none"/>
        </w:rPr>
        <w:t>Academic qualification:</w:t>
      </w:r>
      <w:r w:rsidRPr="005B0302">
        <w:rPr>
          <w:rFonts w:ascii="Times New Roman" w:eastAsia="Times New Roman" w:hAnsi="Times New Roman" w:cs="Times New Roman"/>
          <w:kern w:val="0"/>
          <w:lang w:val="en-US"/>
          <w14:ligatures w14:val="none"/>
        </w:rPr>
        <w:t xml:space="preserve"> </w:t>
      </w:r>
      <w:r w:rsidRPr="005B0302">
        <w:rPr>
          <w:rFonts w:ascii="Gill Sans MT" w:hAnsi="Gill Sans MT" w:cs="Times"/>
          <w:kern w:val="0"/>
          <w:sz w:val="22"/>
          <w:szCs w:val="22"/>
          <w:lang w:val="en-US"/>
        </w:rPr>
        <w:t>A Bachelor's degree as a minimum in respiratory therapy, health services management, clinical care, or a related health field. A Master's degree in a relevant field is preferred.</w:t>
      </w:r>
    </w:p>
    <w:p w:rsidR="005B0302" w:rsidRPr="005B0302" w:rsidRDefault="005B0302" w:rsidP="005B0302">
      <w:pPr>
        <w:numPr>
          <w:ilvl w:val="0"/>
          <w:numId w:val="17"/>
        </w:numPr>
        <w:spacing w:before="100" w:beforeAutospacing="1" w:after="100" w:afterAutospacing="1"/>
        <w:rPr>
          <w:rFonts w:ascii="Times New Roman" w:eastAsia="Times New Roman" w:hAnsi="Times New Roman" w:cs="Times New Roman"/>
          <w:kern w:val="0"/>
          <w:lang w:val="en-US"/>
          <w14:ligatures w14:val="none"/>
        </w:rPr>
      </w:pPr>
      <w:r w:rsidRPr="005B0302">
        <w:rPr>
          <w:rFonts w:ascii="Times New Roman" w:eastAsia="Times New Roman" w:hAnsi="Times New Roman" w:cs="Times New Roman"/>
          <w:b/>
          <w:bCs/>
          <w:kern w:val="0"/>
          <w:lang w:val="en-US"/>
          <w14:ligatures w14:val="none"/>
        </w:rPr>
        <w:lastRenderedPageBreak/>
        <w:t>General professional experience:</w:t>
      </w:r>
      <w:r w:rsidRPr="005B0302">
        <w:rPr>
          <w:rFonts w:ascii="Times New Roman" w:eastAsia="Times New Roman" w:hAnsi="Times New Roman" w:cs="Times New Roman"/>
          <w:kern w:val="0"/>
          <w:lang w:val="en-US"/>
          <w14:ligatures w14:val="none"/>
        </w:rPr>
        <w:t xml:space="preserve"> </w:t>
      </w:r>
      <w:r w:rsidRPr="005B0302">
        <w:rPr>
          <w:rFonts w:ascii="Gill Sans MT" w:hAnsi="Gill Sans MT" w:cs="Times"/>
          <w:kern w:val="0"/>
          <w:sz w:val="22"/>
          <w:szCs w:val="22"/>
          <w:lang w:val="en-US"/>
        </w:rPr>
        <w:t>A minimum of seven (7) years of overall professional experience in the health sector, of which at least five (5) years in respiratory/pulmonary services.</w:t>
      </w:r>
    </w:p>
    <w:p w:rsidR="005B0302" w:rsidRPr="005B0302" w:rsidRDefault="005B0302" w:rsidP="005B0302">
      <w:pPr>
        <w:numPr>
          <w:ilvl w:val="0"/>
          <w:numId w:val="17"/>
        </w:numPr>
        <w:spacing w:before="100" w:beforeAutospacing="1" w:after="100" w:afterAutospacing="1"/>
        <w:rPr>
          <w:rFonts w:ascii="Times New Roman" w:eastAsia="Times New Roman" w:hAnsi="Times New Roman" w:cs="Times New Roman"/>
          <w:kern w:val="0"/>
          <w:lang w:val="en-US"/>
          <w14:ligatures w14:val="none"/>
        </w:rPr>
      </w:pPr>
      <w:r w:rsidRPr="005B0302">
        <w:rPr>
          <w:rFonts w:ascii="Times New Roman" w:eastAsia="Times New Roman" w:hAnsi="Times New Roman" w:cs="Times New Roman"/>
          <w:b/>
          <w:bCs/>
          <w:kern w:val="0"/>
          <w:lang w:val="en-US"/>
          <w14:ligatures w14:val="none"/>
        </w:rPr>
        <w:t>Specialized experience:</w:t>
      </w:r>
      <w:r w:rsidRPr="005B0302">
        <w:rPr>
          <w:rFonts w:ascii="Times New Roman" w:eastAsia="Times New Roman" w:hAnsi="Times New Roman" w:cs="Times New Roman"/>
          <w:kern w:val="0"/>
          <w:lang w:val="en-US"/>
          <w14:ligatures w14:val="none"/>
        </w:rPr>
        <w:t xml:space="preserve"> </w:t>
      </w:r>
      <w:r w:rsidRPr="005B0302">
        <w:rPr>
          <w:rFonts w:ascii="Gill Sans MT" w:hAnsi="Gill Sans MT" w:cs="Times"/>
          <w:kern w:val="0"/>
          <w:sz w:val="22"/>
          <w:szCs w:val="22"/>
          <w:lang w:val="en-US"/>
        </w:rPr>
        <w:t>A minimum of three (3) years of demonstrated experience in spirometry and/or pulmonary function testing (PFT).</w:t>
      </w:r>
    </w:p>
    <w:p w:rsidR="005B0302" w:rsidRPr="005B0302" w:rsidRDefault="005B0302" w:rsidP="005B0302">
      <w:pPr>
        <w:numPr>
          <w:ilvl w:val="0"/>
          <w:numId w:val="17"/>
        </w:numPr>
        <w:spacing w:before="100" w:beforeAutospacing="1" w:after="100" w:afterAutospacing="1"/>
        <w:rPr>
          <w:rFonts w:ascii="Times New Roman" w:eastAsia="Times New Roman" w:hAnsi="Times New Roman" w:cs="Times New Roman"/>
          <w:kern w:val="0"/>
          <w:lang w:val="en-US"/>
          <w14:ligatures w14:val="none"/>
        </w:rPr>
      </w:pPr>
      <w:r w:rsidRPr="005B0302">
        <w:rPr>
          <w:rFonts w:ascii="Times New Roman" w:eastAsia="Times New Roman" w:hAnsi="Times New Roman" w:cs="Times New Roman"/>
          <w:b/>
          <w:bCs/>
          <w:kern w:val="0"/>
          <w:lang w:val="en-US"/>
          <w14:ligatures w14:val="none"/>
        </w:rPr>
        <w:t>Training experience:</w:t>
      </w:r>
      <w:r w:rsidRPr="005B0302">
        <w:rPr>
          <w:rFonts w:ascii="Times New Roman" w:eastAsia="Times New Roman" w:hAnsi="Times New Roman" w:cs="Times New Roman"/>
          <w:kern w:val="0"/>
          <w:lang w:val="en-US"/>
          <w14:ligatures w14:val="none"/>
        </w:rPr>
        <w:t xml:space="preserve"> </w:t>
      </w:r>
      <w:r w:rsidRPr="005B0302">
        <w:rPr>
          <w:rFonts w:ascii="Gill Sans MT" w:hAnsi="Gill Sans MT" w:cs="Times"/>
          <w:kern w:val="0"/>
          <w:sz w:val="22"/>
          <w:szCs w:val="22"/>
          <w:lang w:val="en-US"/>
        </w:rPr>
        <w:t>Documented delivery of at least three (3) training programs for health care providers using hands</w:t>
      </w:r>
      <w:r w:rsidRPr="001441E4">
        <w:rPr>
          <w:rFonts w:ascii="Gill Sans MT" w:hAnsi="Gill Sans MT" w:cs="Times"/>
          <w:kern w:val="0"/>
          <w:sz w:val="22"/>
          <w:szCs w:val="22"/>
          <w:lang w:val="en-US"/>
        </w:rPr>
        <w:t>-on training</w:t>
      </w:r>
      <w:r w:rsidRPr="005B0302">
        <w:rPr>
          <w:rFonts w:ascii="Gill Sans MT" w:hAnsi="Gill Sans MT" w:cs="Times"/>
          <w:kern w:val="0"/>
          <w:sz w:val="22"/>
          <w:szCs w:val="22"/>
          <w:lang w:val="en-US"/>
        </w:rPr>
        <w:t xml:space="preserve"> within the last five (5) years.</w:t>
      </w:r>
    </w:p>
    <w:p w:rsidR="005B0302" w:rsidRPr="005B0302" w:rsidRDefault="005B0302" w:rsidP="005B0302">
      <w:pPr>
        <w:numPr>
          <w:ilvl w:val="0"/>
          <w:numId w:val="17"/>
        </w:numPr>
        <w:spacing w:before="100" w:beforeAutospacing="1" w:after="100" w:afterAutospacing="1"/>
        <w:rPr>
          <w:rFonts w:ascii="Times New Roman" w:eastAsia="Times New Roman" w:hAnsi="Times New Roman" w:cs="Times New Roman"/>
          <w:kern w:val="0"/>
          <w:lang w:val="en-US"/>
          <w14:ligatures w14:val="none"/>
        </w:rPr>
      </w:pPr>
      <w:r w:rsidRPr="005B0302">
        <w:rPr>
          <w:rFonts w:ascii="Times New Roman" w:eastAsia="Times New Roman" w:hAnsi="Times New Roman" w:cs="Times New Roman"/>
          <w:b/>
          <w:bCs/>
          <w:kern w:val="0"/>
          <w:lang w:val="en-US"/>
          <w14:ligatures w14:val="none"/>
        </w:rPr>
        <w:t>Language:</w:t>
      </w:r>
      <w:r w:rsidRPr="005B0302">
        <w:rPr>
          <w:rFonts w:ascii="Times New Roman" w:eastAsia="Times New Roman" w:hAnsi="Times New Roman" w:cs="Times New Roman"/>
          <w:kern w:val="0"/>
          <w:lang w:val="en-US"/>
          <w14:ligatures w14:val="none"/>
        </w:rPr>
        <w:t xml:space="preserve"> </w:t>
      </w:r>
      <w:r w:rsidRPr="005B0302">
        <w:rPr>
          <w:rFonts w:ascii="Gill Sans MT" w:hAnsi="Gill Sans MT" w:cs="Times"/>
          <w:kern w:val="0"/>
          <w:sz w:val="22"/>
          <w:szCs w:val="22"/>
          <w:lang w:val="en-US"/>
        </w:rPr>
        <w:t>Ability to deliver training and produce materials in Arabic (mandatory); English proficiency for technical materials and reporting is an asset.</w:t>
      </w:r>
    </w:p>
    <w:p w:rsidR="005B0302" w:rsidRPr="005B0302" w:rsidRDefault="005B0302" w:rsidP="005B0302">
      <w:pPr>
        <w:spacing w:before="100" w:beforeAutospacing="1" w:after="100" w:afterAutospacing="1"/>
        <w:rPr>
          <w:rFonts w:ascii="Times New Roman" w:eastAsia="Times New Roman" w:hAnsi="Times New Roman" w:cs="Times New Roman"/>
          <w:kern w:val="0"/>
          <w:lang w:val="en-US"/>
          <w14:ligatures w14:val="none"/>
        </w:rPr>
      </w:pPr>
      <w:r w:rsidRPr="005B0302">
        <w:rPr>
          <w:rFonts w:ascii="Times New Roman" w:eastAsia="Times New Roman" w:hAnsi="Times New Roman" w:cs="Times New Roman"/>
          <w:i/>
          <w:iCs/>
          <w:kern w:val="0"/>
          <w:lang w:val="en-US"/>
          <w14:ligatures w14:val="none"/>
        </w:rPr>
        <w:t>Failure to meet any mandatory requirement will result in the proposal being deemed technically non-responsive.</w:t>
      </w:r>
    </w:p>
    <w:p w:rsidR="005B0302" w:rsidRPr="005B0302" w:rsidRDefault="005B0302" w:rsidP="001441E4">
      <w:pPr>
        <w:autoSpaceDE w:val="0"/>
        <w:autoSpaceDN w:val="0"/>
        <w:adjustRightInd w:val="0"/>
        <w:spacing w:after="298"/>
        <w:rPr>
          <w:rFonts w:ascii="Gill Sans MT" w:hAnsi="Gill Sans MT" w:cs="Times"/>
          <w:b/>
          <w:bCs/>
          <w:kern w:val="0"/>
          <w:sz w:val="22"/>
          <w:szCs w:val="22"/>
          <w:lang w:val="en-US"/>
        </w:rPr>
      </w:pPr>
      <w:r w:rsidRPr="005B0302">
        <w:rPr>
          <w:rFonts w:ascii="Gill Sans MT" w:hAnsi="Gill Sans MT" w:cs="Times"/>
          <w:b/>
          <w:bCs/>
          <w:kern w:val="0"/>
          <w:sz w:val="22"/>
          <w:szCs w:val="22"/>
          <w:lang w:val="en-US"/>
        </w:rPr>
        <w:t>11.2 Desirable / Additional Qualifications (scored as an asset)</w:t>
      </w:r>
    </w:p>
    <w:p w:rsidR="005B0302" w:rsidRPr="005B0302" w:rsidRDefault="005B0302" w:rsidP="00EB4791">
      <w:pPr>
        <w:numPr>
          <w:ilvl w:val="0"/>
          <w:numId w:val="18"/>
        </w:numPr>
        <w:spacing w:before="100" w:beforeAutospacing="1" w:after="100" w:afterAutospacing="1"/>
        <w:rPr>
          <w:rFonts w:ascii="Gill Sans MT" w:hAnsi="Gill Sans MT" w:cs="Times"/>
          <w:kern w:val="0"/>
          <w:sz w:val="22"/>
          <w:szCs w:val="22"/>
          <w:lang w:val="en-US"/>
        </w:rPr>
      </w:pPr>
      <w:r w:rsidRPr="005B0302">
        <w:rPr>
          <w:rFonts w:ascii="Gill Sans MT" w:hAnsi="Gill Sans MT" w:cs="Times"/>
          <w:kern w:val="0"/>
          <w:sz w:val="22"/>
          <w:szCs w:val="22"/>
          <w:lang w:val="en-US"/>
        </w:rPr>
        <w:t>Experience working with the Ministry of Health (MOH</w:t>
      </w:r>
      <w:proofErr w:type="gramStart"/>
      <w:r w:rsidRPr="005B0302">
        <w:rPr>
          <w:rFonts w:ascii="Gill Sans MT" w:hAnsi="Gill Sans MT" w:cs="Times"/>
          <w:kern w:val="0"/>
          <w:sz w:val="22"/>
          <w:szCs w:val="22"/>
          <w:lang w:val="en-US"/>
        </w:rPr>
        <w:t xml:space="preserve">) </w:t>
      </w:r>
      <w:r w:rsidR="00EB4791" w:rsidRPr="001441E4">
        <w:rPr>
          <w:rFonts w:ascii="Gill Sans MT" w:hAnsi="Gill Sans MT" w:cs="Times"/>
          <w:kern w:val="0"/>
          <w:sz w:val="22"/>
          <w:szCs w:val="22"/>
          <w:lang w:val="en-US"/>
        </w:rPr>
        <w:t>.</w:t>
      </w:r>
      <w:proofErr w:type="gramEnd"/>
    </w:p>
    <w:p w:rsidR="005B0302" w:rsidRPr="005B0302" w:rsidRDefault="005B0302" w:rsidP="005B0302">
      <w:pPr>
        <w:numPr>
          <w:ilvl w:val="0"/>
          <w:numId w:val="18"/>
        </w:numPr>
        <w:spacing w:before="100" w:beforeAutospacing="1" w:after="100" w:afterAutospacing="1"/>
        <w:rPr>
          <w:rFonts w:ascii="Gill Sans MT" w:hAnsi="Gill Sans MT" w:cs="Times"/>
          <w:kern w:val="0"/>
          <w:sz w:val="22"/>
          <w:szCs w:val="22"/>
          <w:lang w:val="en-US"/>
        </w:rPr>
      </w:pPr>
      <w:r w:rsidRPr="005B0302">
        <w:rPr>
          <w:rFonts w:ascii="Gill Sans MT" w:hAnsi="Gill Sans MT" w:cs="Times"/>
          <w:kern w:val="0"/>
          <w:sz w:val="22"/>
          <w:szCs w:val="22"/>
          <w:lang w:val="en-US"/>
        </w:rPr>
        <w:t>Strong facilitation, communication, and reporting skills.</w:t>
      </w:r>
    </w:p>
    <w:p w:rsidR="005B0302" w:rsidRPr="001441E4" w:rsidRDefault="005B0302" w:rsidP="005B0302">
      <w:pPr>
        <w:numPr>
          <w:ilvl w:val="0"/>
          <w:numId w:val="18"/>
        </w:numPr>
        <w:spacing w:before="100" w:beforeAutospacing="1" w:after="100" w:afterAutospacing="1"/>
        <w:rPr>
          <w:rFonts w:ascii="Gill Sans MT" w:hAnsi="Gill Sans MT" w:cs="Times"/>
          <w:kern w:val="0"/>
          <w:sz w:val="22"/>
          <w:szCs w:val="22"/>
          <w:lang w:val="en-US"/>
        </w:rPr>
      </w:pPr>
      <w:r w:rsidRPr="005B0302">
        <w:rPr>
          <w:rFonts w:ascii="Gill Sans MT" w:hAnsi="Gill Sans MT" w:cs="Times"/>
          <w:kern w:val="0"/>
          <w:sz w:val="22"/>
          <w:szCs w:val="22"/>
          <w:lang w:val="en-US"/>
        </w:rPr>
        <w:t>Relevant professional certification/licensure in respiratory therapy or pulmonary function testing.</w:t>
      </w:r>
    </w:p>
    <w:p w:rsidR="001441E4" w:rsidRPr="001441E4" w:rsidRDefault="00EB4791" w:rsidP="001441E4">
      <w:pPr>
        <w:autoSpaceDE w:val="0"/>
        <w:autoSpaceDN w:val="0"/>
        <w:adjustRightInd w:val="0"/>
        <w:spacing w:after="298"/>
        <w:rPr>
          <w:rFonts w:ascii="Gill Sans MT" w:hAnsi="Gill Sans MT" w:cs="Times"/>
          <w:b/>
          <w:bCs/>
          <w:kern w:val="0"/>
          <w:sz w:val="22"/>
          <w:szCs w:val="22"/>
          <w:lang w:val="en-US"/>
        </w:rPr>
      </w:pPr>
      <w:r w:rsidRPr="001441E4">
        <w:rPr>
          <w:rFonts w:ascii="Gill Sans MT" w:hAnsi="Gill Sans MT" w:cs="Times"/>
          <w:b/>
          <w:bCs/>
          <w:kern w:val="0"/>
          <w:sz w:val="22"/>
          <w:szCs w:val="22"/>
          <w:lang w:val="en-US"/>
        </w:rPr>
        <w:t xml:space="preserve">11.3 </w:t>
      </w:r>
      <w:r w:rsidRPr="001441E4">
        <w:rPr>
          <w:rFonts w:ascii="Gill Sans MT" w:hAnsi="Gill Sans MT" w:cs="Times"/>
          <w:b/>
          <w:bCs/>
          <w:kern w:val="0"/>
          <w:sz w:val="22"/>
          <w:szCs w:val="22"/>
          <w:lang w:val="en-US"/>
        </w:rPr>
        <w:t>Technical Evaluation Criteria (100 points)</w:t>
      </w:r>
      <w:r w:rsidRPr="001441E4">
        <w:rPr>
          <w:rFonts w:ascii="Gill Sans MT" w:hAnsi="Gill Sans MT" w:cs="Times"/>
          <w:b/>
          <w:bCs/>
          <w:kern w:val="0"/>
          <w:sz w:val="22"/>
          <w:szCs w:val="22"/>
          <w:lang w:val="en-US"/>
        </w:rPr>
        <w:t xml:space="preserve"> </w:t>
      </w:r>
    </w:p>
    <w:p w:rsidR="001441E4" w:rsidRPr="001441E4" w:rsidRDefault="001441E4" w:rsidP="001441E4">
      <w:pPr>
        <w:spacing w:before="100" w:beforeAutospacing="1" w:after="100" w:afterAutospacing="1"/>
        <w:rPr>
          <w:rFonts w:ascii="Gill Sans MT" w:hAnsi="Gill Sans MT" w:cs="Times"/>
          <w:kern w:val="0"/>
          <w:sz w:val="22"/>
          <w:szCs w:val="22"/>
          <w:lang w:val="en-US"/>
        </w:rPr>
      </w:pPr>
      <w:r w:rsidRPr="001441E4">
        <w:rPr>
          <w:rFonts w:ascii="Gill Sans MT" w:hAnsi="Gill Sans MT" w:cs="Times"/>
          <w:kern w:val="0"/>
          <w:sz w:val="22"/>
          <w:szCs w:val="22"/>
          <w:lang w:val="en-US"/>
        </w:rPr>
        <w:t xml:space="preserve">Only consultants meeting all mandatory qualifications (Section 11.1) and achieving the minimum technical threshold of </w:t>
      </w:r>
      <w:r w:rsidRPr="001441E4">
        <w:rPr>
          <w:rFonts w:ascii="Gill Sans MT" w:hAnsi="Gill Sans MT" w:cs="Times"/>
          <w:b/>
          <w:bCs/>
          <w:kern w:val="0"/>
          <w:sz w:val="22"/>
          <w:szCs w:val="22"/>
          <w:lang w:val="en-US"/>
        </w:rPr>
        <w:t>70 out of 100 points</w:t>
      </w:r>
      <w:r w:rsidRPr="001441E4">
        <w:rPr>
          <w:rFonts w:ascii="Gill Sans MT" w:hAnsi="Gill Sans MT" w:cs="Times"/>
          <w:kern w:val="0"/>
          <w:sz w:val="22"/>
          <w:szCs w:val="22"/>
          <w:lang w:val="en-US"/>
        </w:rPr>
        <w:t xml:space="preserve"> will be considered technically qualified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3400"/>
        <w:gridCol w:w="4300"/>
        <w:gridCol w:w="1040"/>
      </w:tblGrid>
      <w:tr w:rsidR="00EB4791" w:rsidTr="00CF0DAC">
        <w:tblPrEx>
          <w:tblCellMar>
            <w:top w:w="0" w:type="dxa"/>
            <w:bottom w:w="0" w:type="dxa"/>
          </w:tblCellMar>
        </w:tblPrEx>
        <w:trPr>
          <w:tblHeader/>
        </w:trPr>
        <w:tc>
          <w:tcPr>
            <w:tcW w:w="620" w:type="dxa"/>
            <w:shd w:val="clear" w:color="auto" w:fill="2F5496"/>
          </w:tcPr>
          <w:p w:rsidR="00EB4791" w:rsidRDefault="00EB4791" w:rsidP="00CF0DAC">
            <w:pPr>
              <w:jc w:val="center"/>
            </w:pPr>
            <w:r>
              <w:rPr>
                <w:b/>
                <w:bCs/>
                <w:color w:val="FFFFFF"/>
              </w:rPr>
              <w:t>#</w:t>
            </w:r>
          </w:p>
        </w:tc>
        <w:tc>
          <w:tcPr>
            <w:tcW w:w="3400" w:type="dxa"/>
            <w:shd w:val="clear" w:color="auto" w:fill="2F5496"/>
          </w:tcPr>
          <w:p w:rsidR="00EB4791" w:rsidRDefault="00EB4791" w:rsidP="00CF0DAC">
            <w:r>
              <w:rPr>
                <w:b/>
                <w:bCs/>
                <w:color w:val="FFFFFF"/>
              </w:rPr>
              <w:t>Evaluation Criterion</w:t>
            </w:r>
          </w:p>
        </w:tc>
        <w:tc>
          <w:tcPr>
            <w:tcW w:w="4300" w:type="dxa"/>
            <w:shd w:val="clear" w:color="auto" w:fill="2F5496"/>
          </w:tcPr>
          <w:p w:rsidR="00EB4791" w:rsidRDefault="00EB4791" w:rsidP="00CF0DAC">
            <w:r>
              <w:rPr>
                <w:b/>
                <w:bCs/>
                <w:color w:val="FFFFFF"/>
              </w:rPr>
              <w:t>Basis of Scoring</w:t>
            </w:r>
          </w:p>
        </w:tc>
        <w:tc>
          <w:tcPr>
            <w:tcW w:w="1040" w:type="dxa"/>
            <w:shd w:val="clear" w:color="auto" w:fill="2F5496"/>
          </w:tcPr>
          <w:p w:rsidR="00EB4791" w:rsidRDefault="00EB4791" w:rsidP="00CF0DAC">
            <w:pPr>
              <w:jc w:val="center"/>
            </w:pPr>
            <w:r>
              <w:rPr>
                <w:b/>
                <w:bCs/>
                <w:color w:val="FFFFFF"/>
              </w:rPr>
              <w:t>Max Points</w:t>
            </w:r>
          </w:p>
        </w:tc>
      </w:tr>
      <w:tr w:rsidR="00EB4791" w:rsidTr="00CF0DAC">
        <w:tblPrEx>
          <w:tblCellMar>
            <w:top w:w="0" w:type="dxa"/>
            <w:bottom w:w="0" w:type="dxa"/>
          </w:tblCellMar>
        </w:tblPrEx>
        <w:tc>
          <w:tcPr>
            <w:tcW w:w="620" w:type="dxa"/>
          </w:tcPr>
          <w:p w:rsidR="00EB4791" w:rsidRDefault="00EB4791" w:rsidP="00CF0DAC">
            <w:pPr>
              <w:jc w:val="center"/>
            </w:pPr>
            <w:r>
              <w:rPr>
                <w:color w:val="000000"/>
              </w:rPr>
              <w:t>1</w:t>
            </w:r>
          </w:p>
        </w:tc>
        <w:tc>
          <w:tcPr>
            <w:tcW w:w="3400" w:type="dxa"/>
          </w:tcPr>
          <w:p w:rsidR="00EB4791" w:rsidRDefault="00EB4791" w:rsidP="00CF0DAC">
            <w:r>
              <w:rPr>
                <w:color w:val="000000"/>
              </w:rPr>
              <w:t>Academic qualifications</w:t>
            </w:r>
          </w:p>
        </w:tc>
        <w:tc>
          <w:tcPr>
            <w:tcW w:w="4300" w:type="dxa"/>
          </w:tcPr>
          <w:p w:rsidR="00EB4791" w:rsidRDefault="00EB4791" w:rsidP="00CF0DAC">
            <w:r>
              <w:rPr>
                <w:color w:val="000000"/>
              </w:rPr>
              <w:t>Bachelor's in relevant field = 6; Master's or higher = 10</w:t>
            </w:r>
          </w:p>
        </w:tc>
        <w:tc>
          <w:tcPr>
            <w:tcW w:w="1040" w:type="dxa"/>
          </w:tcPr>
          <w:p w:rsidR="00EB4791" w:rsidRDefault="00EB4791" w:rsidP="00CF0DAC">
            <w:pPr>
              <w:jc w:val="center"/>
            </w:pPr>
            <w:r>
              <w:rPr>
                <w:color w:val="000000"/>
              </w:rPr>
              <w:t>10</w:t>
            </w:r>
          </w:p>
        </w:tc>
      </w:tr>
      <w:tr w:rsidR="00EB4791" w:rsidTr="00CF0DAC">
        <w:tblPrEx>
          <w:tblCellMar>
            <w:top w:w="0" w:type="dxa"/>
            <w:bottom w:w="0" w:type="dxa"/>
          </w:tblCellMar>
        </w:tblPrEx>
        <w:tc>
          <w:tcPr>
            <w:tcW w:w="620" w:type="dxa"/>
            <w:shd w:val="clear" w:color="auto" w:fill="F2F2F2"/>
          </w:tcPr>
          <w:p w:rsidR="00EB4791" w:rsidRDefault="00EB4791" w:rsidP="00CF0DAC">
            <w:pPr>
              <w:jc w:val="center"/>
            </w:pPr>
            <w:r>
              <w:rPr>
                <w:color w:val="000000"/>
              </w:rPr>
              <w:t>2</w:t>
            </w:r>
          </w:p>
        </w:tc>
        <w:tc>
          <w:tcPr>
            <w:tcW w:w="3400" w:type="dxa"/>
            <w:shd w:val="clear" w:color="auto" w:fill="F2F2F2"/>
          </w:tcPr>
          <w:p w:rsidR="00EB4791" w:rsidRDefault="00EB4791" w:rsidP="00CF0DAC">
            <w:r>
              <w:rPr>
                <w:color w:val="000000"/>
              </w:rPr>
              <w:t>General professional experience in the health sector</w:t>
            </w:r>
          </w:p>
        </w:tc>
        <w:tc>
          <w:tcPr>
            <w:tcW w:w="4300" w:type="dxa"/>
            <w:shd w:val="clear" w:color="auto" w:fill="F2F2F2"/>
          </w:tcPr>
          <w:p w:rsidR="00EB4791" w:rsidRDefault="00EB4791" w:rsidP="00CF0DAC">
            <w:r>
              <w:rPr>
                <w:color w:val="000000"/>
              </w:rPr>
              <w:t>7 yrs = 6 points +1 point per additional year up to 10</w:t>
            </w:r>
          </w:p>
        </w:tc>
        <w:tc>
          <w:tcPr>
            <w:tcW w:w="1040" w:type="dxa"/>
            <w:shd w:val="clear" w:color="auto" w:fill="F2F2F2"/>
          </w:tcPr>
          <w:p w:rsidR="00EB4791" w:rsidRDefault="00EB4791" w:rsidP="00CF0DAC">
            <w:pPr>
              <w:jc w:val="center"/>
            </w:pPr>
            <w:r>
              <w:rPr>
                <w:color w:val="000000"/>
              </w:rPr>
              <w:t>10</w:t>
            </w:r>
          </w:p>
        </w:tc>
      </w:tr>
      <w:tr w:rsidR="00EB4791" w:rsidTr="00CF0DAC">
        <w:tblPrEx>
          <w:tblCellMar>
            <w:top w:w="0" w:type="dxa"/>
            <w:bottom w:w="0" w:type="dxa"/>
          </w:tblCellMar>
        </w:tblPrEx>
        <w:tc>
          <w:tcPr>
            <w:tcW w:w="620" w:type="dxa"/>
          </w:tcPr>
          <w:p w:rsidR="00EB4791" w:rsidRDefault="00EB4791" w:rsidP="00CF0DAC">
            <w:pPr>
              <w:jc w:val="center"/>
            </w:pPr>
            <w:r>
              <w:rPr>
                <w:color w:val="000000"/>
              </w:rPr>
              <w:t>3</w:t>
            </w:r>
          </w:p>
        </w:tc>
        <w:tc>
          <w:tcPr>
            <w:tcW w:w="3400" w:type="dxa"/>
          </w:tcPr>
          <w:p w:rsidR="00EB4791" w:rsidRDefault="00EB4791" w:rsidP="00CF0DAC">
            <w:r>
              <w:rPr>
                <w:color w:val="000000"/>
              </w:rPr>
              <w:t>Specialized experience in respiratory/pulmonary services and PFT</w:t>
            </w:r>
          </w:p>
        </w:tc>
        <w:tc>
          <w:tcPr>
            <w:tcW w:w="4300" w:type="dxa"/>
          </w:tcPr>
          <w:p w:rsidR="00EB4791" w:rsidRDefault="00EB4791" w:rsidP="00CF0DAC">
            <w:r>
              <w:rPr>
                <w:color w:val="000000"/>
              </w:rPr>
              <w:t>3 yrs = 12 points +2 pts per additional year up to 20</w:t>
            </w:r>
          </w:p>
        </w:tc>
        <w:tc>
          <w:tcPr>
            <w:tcW w:w="1040" w:type="dxa"/>
          </w:tcPr>
          <w:p w:rsidR="00EB4791" w:rsidRDefault="00EB4791" w:rsidP="00CF0DAC">
            <w:pPr>
              <w:jc w:val="center"/>
            </w:pPr>
            <w:r>
              <w:rPr>
                <w:color w:val="000000"/>
              </w:rPr>
              <w:t>20</w:t>
            </w:r>
          </w:p>
        </w:tc>
      </w:tr>
      <w:tr w:rsidR="00EB4791" w:rsidTr="00CF0DAC">
        <w:tblPrEx>
          <w:tblCellMar>
            <w:top w:w="0" w:type="dxa"/>
            <w:bottom w:w="0" w:type="dxa"/>
          </w:tblCellMar>
        </w:tblPrEx>
        <w:tc>
          <w:tcPr>
            <w:tcW w:w="620" w:type="dxa"/>
            <w:shd w:val="clear" w:color="auto" w:fill="F2F2F2"/>
          </w:tcPr>
          <w:p w:rsidR="00EB4791" w:rsidRDefault="00EB4791" w:rsidP="00CF0DAC">
            <w:pPr>
              <w:jc w:val="center"/>
            </w:pPr>
            <w:r>
              <w:rPr>
                <w:color w:val="000000"/>
              </w:rPr>
              <w:t>4</w:t>
            </w:r>
          </w:p>
        </w:tc>
        <w:tc>
          <w:tcPr>
            <w:tcW w:w="3400" w:type="dxa"/>
            <w:shd w:val="clear" w:color="auto" w:fill="F2F2F2"/>
          </w:tcPr>
          <w:p w:rsidR="00EB4791" w:rsidRDefault="00EB4791" w:rsidP="00CF0DAC">
            <w:r>
              <w:rPr>
                <w:color w:val="000000"/>
              </w:rPr>
              <w:t>Demonstrated experience in spirometry / PFT training</w:t>
            </w:r>
          </w:p>
        </w:tc>
        <w:tc>
          <w:tcPr>
            <w:tcW w:w="4300" w:type="dxa"/>
            <w:shd w:val="clear" w:color="auto" w:fill="F2F2F2"/>
          </w:tcPr>
          <w:p w:rsidR="00EB4791" w:rsidRDefault="00EB4791" w:rsidP="00CF0DAC">
            <w:r>
              <w:rPr>
                <w:color w:val="000000"/>
              </w:rPr>
              <w:t>3 programs = 12 pts; +2 pts per additional documented program up to 20</w:t>
            </w:r>
          </w:p>
        </w:tc>
        <w:tc>
          <w:tcPr>
            <w:tcW w:w="1040" w:type="dxa"/>
            <w:shd w:val="clear" w:color="auto" w:fill="F2F2F2"/>
          </w:tcPr>
          <w:p w:rsidR="00EB4791" w:rsidRDefault="00EB4791" w:rsidP="00CF0DAC">
            <w:pPr>
              <w:jc w:val="center"/>
            </w:pPr>
            <w:r>
              <w:rPr>
                <w:color w:val="000000"/>
              </w:rPr>
              <w:t>20</w:t>
            </w:r>
          </w:p>
        </w:tc>
      </w:tr>
      <w:tr w:rsidR="00EB4791" w:rsidTr="00CF0DAC">
        <w:tblPrEx>
          <w:tblCellMar>
            <w:top w:w="0" w:type="dxa"/>
            <w:bottom w:w="0" w:type="dxa"/>
          </w:tblCellMar>
        </w:tblPrEx>
        <w:tc>
          <w:tcPr>
            <w:tcW w:w="620" w:type="dxa"/>
          </w:tcPr>
          <w:p w:rsidR="00EB4791" w:rsidRDefault="00EB4791" w:rsidP="00CF0DAC">
            <w:pPr>
              <w:jc w:val="center"/>
            </w:pPr>
            <w:r>
              <w:rPr>
                <w:color w:val="000000"/>
              </w:rPr>
              <w:t>5</w:t>
            </w:r>
          </w:p>
        </w:tc>
        <w:tc>
          <w:tcPr>
            <w:tcW w:w="3400" w:type="dxa"/>
          </w:tcPr>
          <w:p w:rsidR="00EB4791" w:rsidRDefault="00EB4791" w:rsidP="00CF0DAC">
            <w:r>
              <w:rPr>
                <w:color w:val="000000"/>
              </w:rPr>
              <w:t>Training of health care providers (hands-on)</w:t>
            </w:r>
          </w:p>
        </w:tc>
        <w:tc>
          <w:tcPr>
            <w:tcW w:w="4300" w:type="dxa"/>
          </w:tcPr>
          <w:p w:rsidR="00EB4791" w:rsidRDefault="00EB4791" w:rsidP="00CF0DAC">
            <w:r>
              <w:rPr>
                <w:color w:val="000000"/>
              </w:rPr>
              <w:t>Number, scale, and relevance of delivered programs</w:t>
            </w:r>
          </w:p>
        </w:tc>
        <w:tc>
          <w:tcPr>
            <w:tcW w:w="1040" w:type="dxa"/>
          </w:tcPr>
          <w:p w:rsidR="00EB4791" w:rsidRDefault="00EB4791" w:rsidP="00CF0DAC">
            <w:pPr>
              <w:jc w:val="center"/>
            </w:pPr>
            <w:r>
              <w:rPr>
                <w:color w:val="000000"/>
              </w:rPr>
              <w:t>15</w:t>
            </w:r>
          </w:p>
        </w:tc>
      </w:tr>
      <w:tr w:rsidR="00EB4791" w:rsidTr="00CF0DAC">
        <w:tblPrEx>
          <w:tblCellMar>
            <w:top w:w="0" w:type="dxa"/>
            <w:bottom w:w="0" w:type="dxa"/>
          </w:tblCellMar>
        </w:tblPrEx>
        <w:tc>
          <w:tcPr>
            <w:tcW w:w="620" w:type="dxa"/>
          </w:tcPr>
          <w:p w:rsidR="00EB4791" w:rsidRDefault="00EB4791" w:rsidP="00CF0DAC">
            <w:pPr>
              <w:jc w:val="center"/>
            </w:pPr>
            <w:r>
              <w:t>6</w:t>
            </w:r>
          </w:p>
        </w:tc>
        <w:tc>
          <w:tcPr>
            <w:tcW w:w="3400" w:type="dxa"/>
          </w:tcPr>
          <w:p w:rsidR="00EB4791" w:rsidRDefault="00EB4791" w:rsidP="00CF0DAC">
            <w:r>
              <w:rPr>
                <w:color w:val="000000"/>
              </w:rPr>
              <w:t>Experience with MOH / donor-supported health system strengthening projects</w:t>
            </w:r>
          </w:p>
        </w:tc>
        <w:tc>
          <w:tcPr>
            <w:tcW w:w="4300" w:type="dxa"/>
          </w:tcPr>
          <w:p w:rsidR="00EB4791" w:rsidRDefault="00EB4791" w:rsidP="00CF0DAC">
            <w:r>
              <w:rPr>
                <w:color w:val="000000"/>
              </w:rPr>
              <w:t>Number and relevance of assignments</w:t>
            </w:r>
          </w:p>
        </w:tc>
        <w:tc>
          <w:tcPr>
            <w:tcW w:w="1040" w:type="dxa"/>
          </w:tcPr>
          <w:p w:rsidR="00EB4791" w:rsidRDefault="00EB4791" w:rsidP="00CF0DAC">
            <w:pPr>
              <w:jc w:val="center"/>
            </w:pPr>
            <w:r>
              <w:rPr>
                <w:color w:val="000000"/>
              </w:rPr>
              <w:t>10</w:t>
            </w:r>
          </w:p>
        </w:tc>
      </w:tr>
      <w:tr w:rsidR="00EB4791" w:rsidTr="00CF0DAC">
        <w:tblPrEx>
          <w:tblCellMar>
            <w:top w:w="0" w:type="dxa"/>
            <w:bottom w:w="0" w:type="dxa"/>
          </w:tblCellMar>
        </w:tblPrEx>
        <w:tc>
          <w:tcPr>
            <w:tcW w:w="620" w:type="dxa"/>
            <w:shd w:val="clear" w:color="auto" w:fill="F2F2F2"/>
          </w:tcPr>
          <w:p w:rsidR="00EB4791" w:rsidRDefault="00EB4791" w:rsidP="00CF0DAC">
            <w:pPr>
              <w:jc w:val="center"/>
            </w:pPr>
            <w:r>
              <w:t>7</w:t>
            </w:r>
          </w:p>
        </w:tc>
        <w:tc>
          <w:tcPr>
            <w:tcW w:w="3400" w:type="dxa"/>
            <w:shd w:val="clear" w:color="auto" w:fill="F2F2F2"/>
          </w:tcPr>
          <w:p w:rsidR="00EB4791" w:rsidRDefault="00EB4791" w:rsidP="00CF0DAC">
            <w:r>
              <w:rPr>
                <w:color w:val="000000"/>
              </w:rPr>
              <w:t>Facilitation, communication, and reporting skills</w:t>
            </w:r>
          </w:p>
        </w:tc>
        <w:tc>
          <w:tcPr>
            <w:tcW w:w="4300" w:type="dxa"/>
            <w:shd w:val="clear" w:color="auto" w:fill="F2F2F2"/>
          </w:tcPr>
          <w:p w:rsidR="00EB4791" w:rsidRDefault="00EB4791" w:rsidP="00CF0DAC">
            <w:r>
              <w:rPr>
                <w:color w:val="000000"/>
              </w:rPr>
              <w:t>Sample materials/reports and referees</w:t>
            </w:r>
          </w:p>
        </w:tc>
        <w:tc>
          <w:tcPr>
            <w:tcW w:w="1040" w:type="dxa"/>
            <w:shd w:val="clear" w:color="auto" w:fill="F2F2F2"/>
          </w:tcPr>
          <w:p w:rsidR="00EB4791" w:rsidRDefault="00EB4791" w:rsidP="00CF0DAC">
            <w:pPr>
              <w:jc w:val="center"/>
            </w:pPr>
            <w:r>
              <w:rPr>
                <w:color w:val="000000"/>
              </w:rPr>
              <w:t>10</w:t>
            </w:r>
          </w:p>
        </w:tc>
      </w:tr>
      <w:tr w:rsidR="00EB4791" w:rsidTr="00CF0DAC">
        <w:tblPrEx>
          <w:tblCellMar>
            <w:top w:w="0" w:type="dxa"/>
            <w:bottom w:w="0" w:type="dxa"/>
          </w:tblCellMar>
        </w:tblPrEx>
        <w:tc>
          <w:tcPr>
            <w:tcW w:w="620" w:type="dxa"/>
          </w:tcPr>
          <w:p w:rsidR="00EB4791" w:rsidRDefault="00EB4791" w:rsidP="00CF0DAC">
            <w:pPr>
              <w:jc w:val="center"/>
            </w:pPr>
            <w:r>
              <w:t>8</w:t>
            </w:r>
          </w:p>
        </w:tc>
        <w:tc>
          <w:tcPr>
            <w:tcW w:w="3400" w:type="dxa"/>
          </w:tcPr>
          <w:p w:rsidR="00EB4791" w:rsidRDefault="00EB4791" w:rsidP="00CF0DAC">
            <w:r>
              <w:rPr>
                <w:color w:val="000000"/>
              </w:rPr>
              <w:t>Language proficiency (Arabic mandatory; English as asset)</w:t>
            </w:r>
          </w:p>
        </w:tc>
        <w:tc>
          <w:tcPr>
            <w:tcW w:w="4300" w:type="dxa"/>
          </w:tcPr>
          <w:p w:rsidR="00EB4791" w:rsidRDefault="00EB4791" w:rsidP="00CF0DAC">
            <w:r>
              <w:rPr>
                <w:color w:val="000000"/>
              </w:rPr>
              <w:t>Arabic fluency verified = 3; English proficiency = +2</w:t>
            </w:r>
          </w:p>
        </w:tc>
        <w:tc>
          <w:tcPr>
            <w:tcW w:w="1040" w:type="dxa"/>
          </w:tcPr>
          <w:p w:rsidR="00EB4791" w:rsidRDefault="00EB4791" w:rsidP="00CF0DAC">
            <w:pPr>
              <w:jc w:val="center"/>
            </w:pPr>
            <w:r>
              <w:rPr>
                <w:color w:val="000000"/>
              </w:rPr>
              <w:t>5</w:t>
            </w:r>
          </w:p>
        </w:tc>
      </w:tr>
      <w:tr w:rsidR="00EB4791" w:rsidTr="00CF0DAC">
        <w:tblPrEx>
          <w:tblCellMar>
            <w:top w:w="0" w:type="dxa"/>
            <w:bottom w:w="0" w:type="dxa"/>
          </w:tblCellMar>
        </w:tblPrEx>
        <w:tc>
          <w:tcPr>
            <w:tcW w:w="620" w:type="dxa"/>
            <w:shd w:val="clear" w:color="auto" w:fill="D9E2F3"/>
          </w:tcPr>
          <w:p w:rsidR="00EB4791" w:rsidRDefault="00EB4791" w:rsidP="00CF0DAC"/>
        </w:tc>
        <w:tc>
          <w:tcPr>
            <w:tcW w:w="3400" w:type="dxa"/>
            <w:shd w:val="clear" w:color="auto" w:fill="D9E2F3"/>
          </w:tcPr>
          <w:p w:rsidR="00EB4791" w:rsidRDefault="00EB4791" w:rsidP="00CF0DAC">
            <w:r>
              <w:rPr>
                <w:b/>
                <w:bCs/>
                <w:color w:val="000000"/>
              </w:rPr>
              <w:t>Total Technical Score</w:t>
            </w:r>
          </w:p>
        </w:tc>
        <w:tc>
          <w:tcPr>
            <w:tcW w:w="4300" w:type="dxa"/>
            <w:shd w:val="clear" w:color="auto" w:fill="D9E2F3"/>
          </w:tcPr>
          <w:p w:rsidR="00EB4791" w:rsidRDefault="00EB4791" w:rsidP="00CF0DAC"/>
        </w:tc>
        <w:tc>
          <w:tcPr>
            <w:tcW w:w="1040" w:type="dxa"/>
            <w:shd w:val="clear" w:color="auto" w:fill="D9E2F3"/>
          </w:tcPr>
          <w:p w:rsidR="00EB4791" w:rsidRDefault="00EB4791" w:rsidP="00CF0DAC">
            <w:pPr>
              <w:jc w:val="center"/>
            </w:pPr>
            <w:r>
              <w:rPr>
                <w:b/>
                <w:bCs/>
                <w:color w:val="000000"/>
              </w:rPr>
              <w:t>100</w:t>
            </w:r>
          </w:p>
        </w:tc>
      </w:tr>
    </w:tbl>
    <w:p w:rsidR="00EB4791" w:rsidRPr="005B0302" w:rsidRDefault="00EB4791" w:rsidP="00EB4791">
      <w:pPr>
        <w:spacing w:before="100" w:beforeAutospacing="1" w:after="100" w:afterAutospacing="1"/>
        <w:rPr>
          <w:rFonts w:ascii="Times New Roman" w:eastAsia="Times New Roman" w:hAnsi="Times New Roman" w:cs="Times New Roman"/>
          <w:kern w:val="0"/>
          <w:lang w:val="en-US"/>
          <w14:ligatures w14:val="none"/>
        </w:rPr>
      </w:pPr>
    </w:p>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12. Consultant Responsibilities</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consultant shall be responsible for:</w:t>
      </w:r>
    </w:p>
    <w:p w:rsidR="00DA06B0" w:rsidRPr="00DA06B0" w:rsidRDefault="00DA06B0" w:rsidP="00DA06B0">
      <w:pPr>
        <w:pStyle w:val="ListParagraph"/>
        <w:numPr>
          <w:ilvl w:val="0"/>
          <w:numId w:val="15"/>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Preparing and delivering high-quality spirometry training.</w:t>
      </w:r>
    </w:p>
    <w:p w:rsidR="00DA06B0" w:rsidRPr="00DA06B0" w:rsidRDefault="00DA06B0" w:rsidP="00DA06B0">
      <w:pPr>
        <w:pStyle w:val="ListParagraph"/>
        <w:numPr>
          <w:ilvl w:val="0"/>
          <w:numId w:val="15"/>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Ensuring that the training is practical, PHC-relevant, and aligned with COPD screening needs.</w:t>
      </w:r>
    </w:p>
    <w:p w:rsidR="00DA06B0" w:rsidRPr="00DA06B0" w:rsidRDefault="00DA06B0" w:rsidP="00DA06B0">
      <w:pPr>
        <w:pStyle w:val="ListParagraph"/>
        <w:numPr>
          <w:ilvl w:val="0"/>
          <w:numId w:val="15"/>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Preparing all technical training content and tools required for delivery.</w:t>
      </w:r>
    </w:p>
    <w:p w:rsidR="00DA06B0" w:rsidRPr="00DA06B0" w:rsidRDefault="00DA06B0" w:rsidP="00DA06B0">
      <w:pPr>
        <w:pStyle w:val="ListParagraph"/>
        <w:numPr>
          <w:ilvl w:val="0"/>
          <w:numId w:val="15"/>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Coordinating with MOH on the implementation schedule and regional arrangements.</w:t>
      </w:r>
    </w:p>
    <w:p w:rsidR="00DA06B0" w:rsidRPr="00DA06B0" w:rsidRDefault="00DA06B0" w:rsidP="00DA06B0">
      <w:pPr>
        <w:pStyle w:val="ListParagraph"/>
        <w:numPr>
          <w:ilvl w:val="0"/>
          <w:numId w:val="15"/>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Conducting 15 workshops across the North, Center, and South regions.</w:t>
      </w:r>
    </w:p>
    <w:p w:rsidR="00DA06B0" w:rsidRPr="00DA06B0" w:rsidRDefault="00DA06B0" w:rsidP="00DA06B0">
      <w:pPr>
        <w:pStyle w:val="ListParagraph"/>
        <w:numPr>
          <w:ilvl w:val="0"/>
          <w:numId w:val="15"/>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Conducting field visits and regional on-the-job training as agreed with MOH.</w:t>
      </w:r>
    </w:p>
    <w:p w:rsidR="00DA06B0" w:rsidRPr="00DA06B0" w:rsidRDefault="00DA06B0" w:rsidP="00DA06B0">
      <w:pPr>
        <w:pStyle w:val="ListParagraph"/>
        <w:numPr>
          <w:ilvl w:val="0"/>
          <w:numId w:val="15"/>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Applying pre/post assessments and competency checklists.</w:t>
      </w:r>
    </w:p>
    <w:p w:rsidR="00DA06B0" w:rsidRPr="00DA06B0" w:rsidRDefault="00DA06B0" w:rsidP="00DA06B0">
      <w:pPr>
        <w:pStyle w:val="ListParagraph"/>
        <w:numPr>
          <w:ilvl w:val="0"/>
          <w:numId w:val="15"/>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Documenting training outputs and submitting required reports.</w:t>
      </w:r>
    </w:p>
    <w:p w:rsidR="00DA06B0" w:rsidRPr="00DA06B0" w:rsidRDefault="00DA06B0" w:rsidP="00DA06B0">
      <w:pPr>
        <w:pStyle w:val="ListParagraph"/>
        <w:numPr>
          <w:ilvl w:val="0"/>
          <w:numId w:val="15"/>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Providing technical recommendations to MOH for improving and sustaining spirometry services.</w:t>
      </w:r>
    </w:p>
    <w:p w:rsidR="00DA06B0" w:rsidRPr="00DA06B0" w:rsidRDefault="00DA06B0" w:rsidP="00DA06B0">
      <w:pPr>
        <w:pStyle w:val="ListParagraph"/>
        <w:numPr>
          <w:ilvl w:val="0"/>
          <w:numId w:val="15"/>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Ensuring timely completion of all deliverables within the approved 45 working days.</w:t>
      </w:r>
    </w:p>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13. MOH Responsibilities</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MOH shall be responsible for:</w:t>
      </w:r>
    </w:p>
    <w:p w:rsidR="00DA06B0" w:rsidRPr="00DA06B0" w:rsidRDefault="00DA06B0" w:rsidP="00DA06B0">
      <w:pPr>
        <w:pStyle w:val="ListParagraph"/>
        <w:numPr>
          <w:ilvl w:val="0"/>
          <w:numId w:val="16"/>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Providing overall technical direction and approval of the training plan.</w:t>
      </w:r>
    </w:p>
    <w:p w:rsidR="00DA06B0" w:rsidRPr="00DA06B0" w:rsidRDefault="00DA06B0" w:rsidP="00DA06B0">
      <w:pPr>
        <w:pStyle w:val="ListParagraph"/>
        <w:numPr>
          <w:ilvl w:val="0"/>
          <w:numId w:val="16"/>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Confirming the target regions, governorates, locations, facilities, and participants.</w:t>
      </w:r>
    </w:p>
    <w:p w:rsidR="00DA06B0" w:rsidRPr="00DA06B0" w:rsidRDefault="00DA06B0" w:rsidP="00DA06B0">
      <w:pPr>
        <w:pStyle w:val="ListParagraph"/>
        <w:numPr>
          <w:ilvl w:val="0"/>
          <w:numId w:val="16"/>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Selecting and confirming training venues.</w:t>
      </w:r>
    </w:p>
    <w:p w:rsidR="00DA06B0" w:rsidRPr="00DA06B0" w:rsidRDefault="00DA06B0" w:rsidP="00DA06B0">
      <w:pPr>
        <w:pStyle w:val="ListParagraph"/>
        <w:numPr>
          <w:ilvl w:val="0"/>
          <w:numId w:val="16"/>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Coordinating with health directorates and PHC centers.</w:t>
      </w:r>
    </w:p>
    <w:p w:rsidR="00DA06B0" w:rsidRPr="00DA06B0" w:rsidRDefault="00DA06B0" w:rsidP="00DA06B0">
      <w:pPr>
        <w:pStyle w:val="ListParagraph"/>
        <w:numPr>
          <w:ilvl w:val="0"/>
          <w:numId w:val="16"/>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Providing or facilitating access to training venues and available spirometry equipment.</w:t>
      </w:r>
    </w:p>
    <w:p w:rsidR="00DA06B0" w:rsidRPr="00DA06B0" w:rsidRDefault="00DA06B0" w:rsidP="00DA06B0">
      <w:pPr>
        <w:pStyle w:val="ListParagraph"/>
        <w:numPr>
          <w:ilvl w:val="0"/>
          <w:numId w:val="16"/>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Supporting the collection of attendance sheets and administrative documentation.</w:t>
      </w:r>
    </w:p>
    <w:p w:rsidR="00DA06B0" w:rsidRPr="00DA06B0" w:rsidRDefault="00DA06B0" w:rsidP="00DA06B0">
      <w:pPr>
        <w:pStyle w:val="ListParagraph"/>
        <w:numPr>
          <w:ilvl w:val="0"/>
          <w:numId w:val="16"/>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Reviewing and approving deliverables.</w:t>
      </w:r>
    </w:p>
    <w:p w:rsidR="00DA06B0" w:rsidRPr="00DA06B0" w:rsidRDefault="00DA06B0" w:rsidP="00DA06B0">
      <w:pPr>
        <w:pStyle w:val="ListParagraph"/>
        <w:numPr>
          <w:ilvl w:val="0"/>
          <w:numId w:val="16"/>
        </w:numPr>
        <w:tabs>
          <w:tab w:val="left" w:pos="220"/>
          <w:tab w:val="left" w:pos="720"/>
        </w:tabs>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Ensuring that the training outputs are linked to COPD screening implementation and DLI reporting.</w:t>
      </w:r>
    </w:p>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14. Payment Schedule</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Payment shall be made based on satisfactory completion and approval of deliverables by MOH. The proposed payment schedule is as follows:</w:t>
      </w:r>
    </w:p>
    <w:tbl>
      <w:tblPr>
        <w:tblStyle w:val="Heba"/>
        <w:tblW w:w="5000" w:type="pct"/>
        <w:tblLook w:val="04A0" w:firstRow="1" w:lastRow="0" w:firstColumn="1" w:lastColumn="0" w:noHBand="0" w:noVBand="1"/>
      </w:tblPr>
      <w:tblGrid>
        <w:gridCol w:w="977"/>
        <w:gridCol w:w="7184"/>
        <w:gridCol w:w="1199"/>
      </w:tblGrid>
      <w:tr w:rsidR="00DA06B0" w:rsidRPr="00DA06B0" w:rsidTr="00DA06B0">
        <w:trPr>
          <w:cnfStyle w:val="100000000000" w:firstRow="1" w:lastRow="0" w:firstColumn="0" w:lastColumn="0" w:oddVBand="0" w:evenVBand="0" w:oddHBand="0" w:evenHBand="0" w:firstRowFirstColumn="0" w:firstRowLastColumn="0" w:lastRowFirstColumn="0" w:lastRowLastColumn="0"/>
        </w:trPr>
        <w:tc>
          <w:tcPr>
            <w:tcW w:w="518" w:type="pct"/>
          </w:tcPr>
          <w:p w:rsidR="00DA06B0" w:rsidRPr="00DA06B0" w:rsidRDefault="00DA06B0">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Payment</w:t>
            </w:r>
          </w:p>
        </w:tc>
        <w:tc>
          <w:tcPr>
            <w:tcW w:w="4116" w:type="pct"/>
          </w:tcPr>
          <w:p w:rsidR="00DA06B0" w:rsidRPr="00DA06B0" w:rsidRDefault="00DA06B0">
            <w:pPr>
              <w:autoSpaceDE w:val="0"/>
              <w:autoSpaceDN w:val="0"/>
              <w:adjustRightInd w:val="0"/>
              <w:jc w:val="center"/>
              <w:rPr>
                <w:rFonts w:ascii="Gill Sans MT" w:hAnsi="Gill Sans MT" w:cs="Times"/>
                <w:b w:val="0"/>
                <w:bCs/>
                <w:sz w:val="22"/>
                <w:szCs w:val="22"/>
                <w:lang w:val="en-US"/>
              </w:rPr>
            </w:pPr>
            <w:r w:rsidRPr="00DA06B0">
              <w:rPr>
                <w:rFonts w:ascii="Gill Sans MT" w:hAnsi="Gill Sans MT" w:cs="Times"/>
                <w:b w:val="0"/>
                <w:bCs/>
                <w:sz w:val="22"/>
                <w:szCs w:val="22"/>
                <w:lang w:val="en-US"/>
              </w:rPr>
              <w:t>Deliverable</w:t>
            </w:r>
          </w:p>
        </w:tc>
        <w:tc>
          <w:tcPr>
            <w:tcW w:w="366" w:type="pct"/>
          </w:tcPr>
          <w:p w:rsidR="00DA06B0" w:rsidRPr="00DA06B0" w:rsidRDefault="00DA06B0">
            <w:pPr>
              <w:autoSpaceDE w:val="0"/>
              <w:autoSpaceDN w:val="0"/>
              <w:adjustRightInd w:val="0"/>
              <w:jc w:val="right"/>
              <w:rPr>
                <w:rFonts w:ascii="Gill Sans MT" w:hAnsi="Gill Sans MT" w:cs="Times"/>
                <w:b w:val="0"/>
                <w:bCs/>
                <w:sz w:val="22"/>
                <w:szCs w:val="22"/>
                <w:lang w:val="en-US"/>
              </w:rPr>
            </w:pPr>
            <w:r w:rsidRPr="00DA06B0">
              <w:rPr>
                <w:rFonts w:ascii="Gill Sans MT" w:hAnsi="Gill Sans MT" w:cs="Times"/>
                <w:b w:val="0"/>
                <w:bCs/>
                <w:sz w:val="22"/>
                <w:szCs w:val="22"/>
                <w:lang w:val="en-US"/>
              </w:rPr>
              <w:t>Percentage</w:t>
            </w:r>
          </w:p>
        </w:tc>
      </w:tr>
      <w:tr w:rsidR="00DA06B0" w:rsidRPr="00DA06B0" w:rsidTr="00DA06B0">
        <w:tc>
          <w:tcPr>
            <w:tcW w:w="518"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First Payment</w:t>
            </w:r>
          </w:p>
        </w:tc>
        <w:tc>
          <w:tcPr>
            <w:tcW w:w="4116"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Approval of inception note, 45-day workplan, regional training schedule, and training materials</w:t>
            </w:r>
          </w:p>
        </w:tc>
        <w:tc>
          <w:tcPr>
            <w:tcW w:w="366" w:type="pct"/>
          </w:tcPr>
          <w:p w:rsidR="00DA06B0" w:rsidRPr="00DA06B0" w:rsidRDefault="00DA06B0">
            <w:pPr>
              <w:autoSpaceDE w:val="0"/>
              <w:autoSpaceDN w:val="0"/>
              <w:adjustRightInd w:val="0"/>
              <w:jc w:val="right"/>
              <w:rPr>
                <w:rFonts w:ascii="Gill Sans MT" w:hAnsi="Gill Sans MT" w:cs="Times"/>
                <w:sz w:val="22"/>
                <w:szCs w:val="22"/>
                <w:lang w:val="en-US"/>
              </w:rPr>
            </w:pPr>
            <w:r w:rsidRPr="00DA06B0">
              <w:rPr>
                <w:rFonts w:ascii="Gill Sans MT" w:hAnsi="Gill Sans MT" w:cs="Times"/>
                <w:sz w:val="22"/>
                <w:szCs w:val="22"/>
                <w:lang w:val="en-US"/>
              </w:rPr>
              <w:t>20%</w:t>
            </w:r>
          </w:p>
        </w:tc>
      </w:tr>
      <w:tr w:rsidR="00DA06B0" w:rsidRPr="00DA06B0" w:rsidTr="00DA06B0">
        <w:trPr>
          <w:cnfStyle w:val="000000010000" w:firstRow="0" w:lastRow="0" w:firstColumn="0" w:lastColumn="0" w:oddVBand="0" w:evenVBand="0" w:oddHBand="0" w:evenHBand="1" w:firstRowFirstColumn="0" w:firstRowLastColumn="0" w:lastRowFirstColumn="0" w:lastRowLastColumn="0"/>
        </w:trPr>
        <w:tc>
          <w:tcPr>
            <w:tcW w:w="518"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Second Payment</w:t>
            </w:r>
          </w:p>
        </w:tc>
        <w:tc>
          <w:tcPr>
            <w:tcW w:w="4116"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Completion of 15 spirometry training workshops, field visits/on-the-job training, attendance records, and competency documentation</w:t>
            </w:r>
          </w:p>
        </w:tc>
        <w:tc>
          <w:tcPr>
            <w:tcW w:w="366" w:type="pct"/>
          </w:tcPr>
          <w:p w:rsidR="00DA06B0" w:rsidRPr="00DA06B0" w:rsidRDefault="00DA06B0">
            <w:pPr>
              <w:autoSpaceDE w:val="0"/>
              <w:autoSpaceDN w:val="0"/>
              <w:adjustRightInd w:val="0"/>
              <w:jc w:val="right"/>
              <w:rPr>
                <w:rFonts w:ascii="Gill Sans MT" w:hAnsi="Gill Sans MT" w:cs="Times"/>
                <w:sz w:val="22"/>
                <w:szCs w:val="22"/>
                <w:lang w:val="en-US"/>
              </w:rPr>
            </w:pPr>
            <w:r w:rsidRPr="00DA06B0">
              <w:rPr>
                <w:rFonts w:ascii="Gill Sans MT" w:hAnsi="Gill Sans MT" w:cs="Times"/>
                <w:sz w:val="22"/>
                <w:szCs w:val="22"/>
                <w:lang w:val="en-US"/>
              </w:rPr>
              <w:t>60%</w:t>
            </w:r>
          </w:p>
        </w:tc>
      </w:tr>
      <w:tr w:rsidR="00DA06B0" w:rsidRPr="00DA06B0" w:rsidTr="00DA06B0">
        <w:tc>
          <w:tcPr>
            <w:tcW w:w="518"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Final Payment</w:t>
            </w:r>
          </w:p>
        </w:tc>
        <w:tc>
          <w:tcPr>
            <w:tcW w:w="4116" w:type="pct"/>
          </w:tcPr>
          <w:p w:rsidR="00DA06B0" w:rsidRPr="00DA06B0" w:rsidRDefault="00DA06B0">
            <w:pPr>
              <w:autoSpaceDE w:val="0"/>
              <w:autoSpaceDN w:val="0"/>
              <w:adjustRightInd w:val="0"/>
              <w:rPr>
                <w:rFonts w:ascii="Gill Sans MT" w:hAnsi="Gill Sans MT" w:cs="Times"/>
                <w:sz w:val="22"/>
                <w:szCs w:val="22"/>
                <w:lang w:val="en-US"/>
              </w:rPr>
            </w:pPr>
            <w:r w:rsidRPr="00DA06B0">
              <w:rPr>
                <w:rFonts w:ascii="Gill Sans MT" w:hAnsi="Gill Sans MT" w:cs="Times"/>
                <w:sz w:val="22"/>
                <w:szCs w:val="22"/>
                <w:lang w:val="en-US"/>
              </w:rPr>
              <w:t>Approval of the comprehensive final training report</w:t>
            </w:r>
          </w:p>
        </w:tc>
        <w:tc>
          <w:tcPr>
            <w:tcW w:w="366" w:type="pct"/>
          </w:tcPr>
          <w:p w:rsidR="00DA06B0" w:rsidRPr="00DA06B0" w:rsidRDefault="00DA06B0">
            <w:pPr>
              <w:autoSpaceDE w:val="0"/>
              <w:autoSpaceDN w:val="0"/>
              <w:adjustRightInd w:val="0"/>
              <w:jc w:val="right"/>
              <w:rPr>
                <w:rFonts w:ascii="Gill Sans MT" w:hAnsi="Gill Sans MT" w:cs="Times"/>
                <w:sz w:val="22"/>
                <w:szCs w:val="22"/>
                <w:lang w:val="en-US"/>
              </w:rPr>
            </w:pPr>
            <w:r w:rsidRPr="00DA06B0">
              <w:rPr>
                <w:rFonts w:ascii="Gill Sans MT" w:hAnsi="Gill Sans MT" w:cs="Times"/>
                <w:sz w:val="22"/>
                <w:szCs w:val="22"/>
                <w:lang w:val="en-US"/>
              </w:rPr>
              <w:t>20%</w:t>
            </w:r>
          </w:p>
        </w:tc>
      </w:tr>
    </w:tbl>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final payment schedule may be adjusted based on MOH and GFPP/MOPIC contracting requirements.</w:t>
      </w:r>
    </w:p>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lastRenderedPageBreak/>
        <w:t>15. Contracting Arrangement</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This consultancy will be contracted under the GFPP/MOPIC procurement arrangements, in line with the approved GFPP implementation framework and MOH priorities.</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final scope of work, number of training workshops, regional distribution, implementation timeline, deliverables, payment schedule, and reporting requirements will be clearly reflected in the consultant’s contract to ensure accountability, alignment with MOH needs, and direct contribution to the COPD screening DLI.</w:t>
      </w:r>
    </w:p>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16. Confidentiality and Professional Conduct</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consultant shall maintain confidentiality of any MOH data, documents, participant information, facility information, or internal materials accessed during the assignment.</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The consultant shall conduct all activities professionally and in coordination with MOH focal points, relevant health directorates, PHC facilities, and GFPP/MOPIC arrangements.</w:t>
      </w:r>
    </w:p>
    <w:p w:rsidR="00DA06B0" w:rsidRPr="00DA06B0" w:rsidRDefault="00DA06B0" w:rsidP="00DA06B0">
      <w:pPr>
        <w:autoSpaceDE w:val="0"/>
        <w:autoSpaceDN w:val="0"/>
        <w:adjustRightInd w:val="0"/>
        <w:rPr>
          <w:rFonts w:ascii="Gill Sans MT" w:hAnsi="Gill Sans MT" w:cs="Times"/>
          <w:kern w:val="0"/>
          <w:sz w:val="22"/>
          <w:szCs w:val="22"/>
          <w:lang w:val="en-US"/>
        </w:rPr>
      </w:pPr>
    </w:p>
    <w:p w:rsidR="00DA06B0" w:rsidRPr="00DA06B0" w:rsidRDefault="00DA06B0" w:rsidP="00DA06B0">
      <w:pPr>
        <w:autoSpaceDE w:val="0"/>
        <w:autoSpaceDN w:val="0"/>
        <w:adjustRightInd w:val="0"/>
        <w:spacing w:after="298"/>
        <w:rPr>
          <w:rFonts w:ascii="Gill Sans MT" w:hAnsi="Gill Sans MT" w:cs="Times"/>
          <w:b/>
          <w:bCs/>
          <w:kern w:val="0"/>
          <w:sz w:val="22"/>
          <w:szCs w:val="22"/>
          <w:lang w:val="en-US"/>
        </w:rPr>
      </w:pPr>
      <w:r w:rsidRPr="00DA06B0">
        <w:rPr>
          <w:rFonts w:ascii="Gill Sans MT" w:hAnsi="Gill Sans MT" w:cs="Times"/>
          <w:b/>
          <w:bCs/>
          <w:kern w:val="0"/>
          <w:sz w:val="22"/>
          <w:szCs w:val="22"/>
          <w:lang w:val="en-US"/>
        </w:rPr>
        <w:t>17. Acceptance of Deliverables</w:t>
      </w:r>
    </w:p>
    <w:p w:rsidR="00DA06B0" w:rsidRPr="00DA06B0" w:rsidRDefault="00DA06B0" w:rsidP="00DA06B0">
      <w:pPr>
        <w:autoSpaceDE w:val="0"/>
        <w:autoSpaceDN w:val="0"/>
        <w:adjustRightInd w:val="0"/>
        <w:spacing w:after="240"/>
        <w:rPr>
          <w:rFonts w:ascii="Gill Sans MT" w:hAnsi="Gill Sans MT" w:cs="Times"/>
          <w:kern w:val="0"/>
          <w:sz w:val="22"/>
          <w:szCs w:val="22"/>
          <w:lang w:val="en-US"/>
        </w:rPr>
      </w:pPr>
      <w:r w:rsidRPr="00DA06B0">
        <w:rPr>
          <w:rFonts w:ascii="Gill Sans MT" w:hAnsi="Gill Sans MT" w:cs="Times"/>
          <w:kern w:val="0"/>
          <w:sz w:val="22"/>
          <w:szCs w:val="22"/>
          <w:lang w:val="en-US"/>
        </w:rPr>
        <w:t>All deliverables shall be reviewed and approved by MOH. Deliverables will be considered accepted only after MOH confirms that they meet the agreed technical requirements, training objectives, documentation standards, and DLI-related reporting needs.</w:t>
      </w:r>
    </w:p>
    <w:p w:rsidR="00A76235" w:rsidRPr="00DA06B0" w:rsidRDefault="00A76235">
      <w:pPr>
        <w:rPr>
          <w:rFonts w:ascii="Gill Sans MT" w:hAnsi="Gill Sans MT"/>
          <w:sz w:val="22"/>
          <w:szCs w:val="22"/>
          <w:lang w:val="en-US"/>
        </w:rPr>
      </w:pPr>
    </w:p>
    <w:sectPr w:rsidR="00A76235" w:rsidRPr="00DA06B0" w:rsidSect="00AB562F">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charset w:val="B1"/>
    <w:family w:val="swiss"/>
    <w:pitch w:val="variable"/>
    <w:sig w:usb0="80000A67" w:usb1="00000000" w:usb2="00000000" w:usb3="00000000" w:csb0="000001F7" w:csb1="00000000"/>
  </w:font>
  <w:font w:name="Aptos">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7FA2F65"/>
    <w:multiLevelType w:val="hybridMultilevel"/>
    <w:tmpl w:val="D7625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80B94"/>
    <w:multiLevelType w:val="hybridMultilevel"/>
    <w:tmpl w:val="E0FA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B3C15"/>
    <w:multiLevelType w:val="hybridMultilevel"/>
    <w:tmpl w:val="5A2A94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C53A19"/>
    <w:multiLevelType w:val="multilevel"/>
    <w:tmpl w:val="16144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BD1FA6"/>
    <w:multiLevelType w:val="hybridMultilevel"/>
    <w:tmpl w:val="AA643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964224"/>
    <w:multiLevelType w:val="hybridMultilevel"/>
    <w:tmpl w:val="49ACE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E412C"/>
    <w:multiLevelType w:val="hybridMultilevel"/>
    <w:tmpl w:val="DB200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24E03"/>
    <w:multiLevelType w:val="hybridMultilevel"/>
    <w:tmpl w:val="3AC4E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732B9A"/>
    <w:multiLevelType w:val="hybridMultilevel"/>
    <w:tmpl w:val="EBCA4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6F2BD4"/>
    <w:multiLevelType w:val="multilevel"/>
    <w:tmpl w:val="5FD6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6"/>
  </w:num>
  <w:num w:numId="11">
    <w:abstractNumId w:val="12"/>
  </w:num>
  <w:num w:numId="12">
    <w:abstractNumId w:val="14"/>
  </w:num>
  <w:num w:numId="13">
    <w:abstractNumId w:val="13"/>
  </w:num>
  <w:num w:numId="14">
    <w:abstractNumId w:val="15"/>
  </w:num>
  <w:num w:numId="15">
    <w:abstractNumId w:val="9"/>
  </w:num>
  <w:num w:numId="16">
    <w:abstractNumId w:val="10"/>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6B0"/>
    <w:rsid w:val="000047E3"/>
    <w:rsid w:val="001441E4"/>
    <w:rsid w:val="0024499C"/>
    <w:rsid w:val="00327AF9"/>
    <w:rsid w:val="004C1642"/>
    <w:rsid w:val="005B0302"/>
    <w:rsid w:val="008618F0"/>
    <w:rsid w:val="00A76235"/>
    <w:rsid w:val="00C51C4A"/>
    <w:rsid w:val="00DA06B0"/>
    <w:rsid w:val="00DB472E"/>
    <w:rsid w:val="00DB6E6F"/>
    <w:rsid w:val="00EB4791"/>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8A7C9"/>
  <w15:chartTrackingRefBased/>
  <w15:docId w15:val="{6866551B-314A-5340-A27C-871FC6079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List3"/>
    <w:uiPriority w:val="99"/>
    <w:rsid w:val="004C1642"/>
    <w:rPr>
      <w:rFonts w:ascii="Gill Sans" w:eastAsiaTheme="minorEastAsia" w:hAnsi="Gill Sans"/>
      <w:kern w:val="0"/>
      <w:sz w:val="22"/>
      <w:szCs w:val="22"/>
      <w:lang w:val="en-US"/>
      <w14:ligatures w14:val="none"/>
    </w:rPr>
    <w:tblPr>
      <w:tblStyleRowBandSize w:val="1"/>
    </w:tblPr>
    <w:tcPr>
      <w:shd w:val="clear" w:color="auto" w:fill="auto"/>
    </w:tcPr>
    <w:tblStylePr w:type="firstRow">
      <w:pPr>
        <w:jc w:val="left"/>
      </w:pPr>
      <w:rPr>
        <w:rFonts w:ascii="Gill Sans" w:hAnsi="Gill Sans"/>
        <w:b/>
        <w:bCs/>
        <w:i w:val="0"/>
        <w:color w:val="FFFFFF" w:themeColor="background1"/>
        <w:sz w:val="24"/>
      </w:rPr>
      <w:tblPr/>
      <w:tcPr>
        <w:tcBorders>
          <w:bottom w:val="single" w:sz="12" w:space="0" w:color="000000"/>
          <w:tl2br w:val="none" w:sz="0" w:space="0" w:color="auto"/>
          <w:tr2bl w:val="none" w:sz="0" w:space="0" w:color="auto"/>
        </w:tcBorders>
        <w:shd w:val="clear" w:color="auto" w:fill="43768B"/>
      </w:tcPr>
    </w:tblStylePr>
    <w:tblStylePr w:type="lastRow">
      <w:tblPr/>
      <w:tcPr>
        <w:tcBorders>
          <w:top w:val="single" w:sz="12" w:space="0" w:color="000000"/>
          <w:tl2br w:val="none" w:sz="0" w:space="0" w:color="auto"/>
          <w:tr2bl w:val="none" w:sz="0" w:space="0" w:color="auto"/>
        </w:tcBorders>
      </w:tcPr>
    </w:tblStylePr>
    <w:tblStylePr w:type="band1Horz">
      <w:tblPr/>
      <w:tcPr>
        <w:shd w:val="clear" w:color="auto" w:fill="F2F2F2" w:themeFill="background1" w:themeFillShade="F2"/>
      </w:tcPr>
    </w:tblStylePr>
    <w:tblStylePr w:type="swCell">
      <w:rPr>
        <w:i/>
        <w:iCs/>
        <w:color w:val="000080"/>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B6E6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Heba">
    <w:name w:val="Heba"/>
    <w:basedOn w:val="TableNormal"/>
    <w:uiPriority w:val="99"/>
    <w:rsid w:val="00327AF9"/>
    <w:rPr>
      <w:rFonts w:ascii="Aptos" w:eastAsia="Aptos" w:hAnsi="Aptos" w:cs="Aptos"/>
      <w:kern w:val="0"/>
      <w:lang w:val="en"/>
      <w14:ligatures w14:val="none"/>
    </w:rPr>
    <w:tblPr>
      <w:tblStyleRowBandSize w:val="1"/>
    </w:tblPr>
    <w:tblStylePr w:type="firstRow">
      <w:pPr>
        <w:jc w:val="left"/>
      </w:pPr>
      <w:rPr>
        <w:rFonts w:ascii="Gill Sans" w:hAnsi="Gill Sans"/>
        <w:b/>
        <w:i w:val="0"/>
        <w:color w:val="FFFFFF" w:themeColor="background1"/>
      </w:rPr>
      <w:tblPr/>
      <w:tcPr>
        <w:shd w:val="clear" w:color="auto" w:fill="43768B"/>
        <w:vAlign w:val="center"/>
      </w:tcPr>
    </w:tblStylePr>
    <w:tblStylePr w:type="band2Horz">
      <w:tblPr/>
      <w:tcPr>
        <w:shd w:val="clear" w:color="auto" w:fill="E7E6E6" w:themeFill="background2"/>
      </w:tcPr>
    </w:tblStylePr>
  </w:style>
  <w:style w:type="paragraph" w:styleId="ListParagraph">
    <w:name w:val="List Paragraph"/>
    <w:basedOn w:val="Normal"/>
    <w:uiPriority w:val="34"/>
    <w:qFormat/>
    <w:rsid w:val="00DA06B0"/>
    <w:pPr>
      <w:ind w:left="720"/>
      <w:contextualSpacing/>
    </w:pPr>
  </w:style>
  <w:style w:type="character" w:styleId="Strong">
    <w:name w:val="Strong"/>
    <w:basedOn w:val="DefaultParagraphFont"/>
    <w:uiPriority w:val="22"/>
    <w:qFormat/>
    <w:rsid w:val="001441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281475">
      <w:bodyDiv w:val="1"/>
      <w:marLeft w:val="0"/>
      <w:marRight w:val="0"/>
      <w:marTop w:val="0"/>
      <w:marBottom w:val="0"/>
      <w:divBdr>
        <w:top w:val="none" w:sz="0" w:space="0" w:color="auto"/>
        <w:left w:val="none" w:sz="0" w:space="0" w:color="auto"/>
        <w:bottom w:val="none" w:sz="0" w:space="0" w:color="auto"/>
        <w:right w:val="none" w:sz="0" w:space="0" w:color="auto"/>
      </w:divBdr>
      <w:divsChild>
        <w:div w:id="932472173">
          <w:marLeft w:val="0"/>
          <w:marRight w:val="0"/>
          <w:marTop w:val="0"/>
          <w:marBottom w:val="0"/>
          <w:divBdr>
            <w:top w:val="none" w:sz="0" w:space="0" w:color="auto"/>
            <w:left w:val="none" w:sz="0" w:space="0" w:color="auto"/>
            <w:bottom w:val="none" w:sz="0" w:space="0" w:color="auto"/>
            <w:right w:val="none" w:sz="0" w:space="0" w:color="auto"/>
          </w:divBdr>
        </w:div>
      </w:divsChild>
    </w:div>
    <w:div w:id="204216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2555</Words>
  <Characters>14567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Heba Abu Shindi</dc:creator>
  <cp:keywords/>
  <dc:description/>
  <cp:lastModifiedBy>amani zghoul</cp:lastModifiedBy>
  <cp:revision>2</cp:revision>
  <dcterms:created xsi:type="dcterms:W3CDTF">2026-08-02T07:00:00Z</dcterms:created>
  <dcterms:modified xsi:type="dcterms:W3CDTF">2026-08-02T07:00:00Z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60cd2c43-2419-4ba7-8bf5-8a9c68930e5c</vt:lpwstr>
  </property>
</Properties>
</file>